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81A356" w14:textId="77777777" w:rsidR="00066E55" w:rsidRDefault="00066E55" w:rsidP="00ED72AA">
      <w:pPr>
        <w:pStyle w:val="GPSL1Guidance"/>
        <w:spacing w:before="0" w:after="0"/>
        <w:ind w:left="0"/>
        <w:rPr>
          <w:rFonts w:ascii="Arial Bold" w:hAnsi="Arial Bold"/>
          <w:i w:val="0"/>
          <w:sz w:val="36"/>
          <w:szCs w:val="24"/>
        </w:rPr>
      </w:pPr>
      <w:bookmarkStart w:id="0" w:name="_GoBack"/>
      <w:bookmarkEnd w:id="0"/>
    </w:p>
    <w:p w14:paraId="1363C6AD"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75C9A9AB" w14:textId="35DAF088" w:rsidR="00D3427F" w:rsidRPr="00D90869" w:rsidRDefault="00D3427F" w:rsidP="00E56CE4">
      <w:pPr>
        <w:pStyle w:val="GPSL1Guidance"/>
        <w:rPr>
          <w:i w:val="0"/>
          <w:sz w:val="24"/>
          <w:szCs w:val="24"/>
        </w:rPr>
      </w:pPr>
      <w:r w:rsidRPr="00375ED2">
        <w:rPr>
          <w:i w:val="0"/>
          <w:sz w:val="24"/>
          <w:szCs w:val="24"/>
          <w:shd w:val="clear" w:color="auto" w:fill="FFFF00"/>
        </w:rPr>
        <w:t>Guidance Note:</w:t>
      </w:r>
      <w:r w:rsidRPr="00D90869">
        <w:rPr>
          <w:i w:val="0"/>
          <w:sz w:val="24"/>
          <w:szCs w:val="24"/>
        </w:rPr>
        <w:t xml:space="preserve"> </w:t>
      </w:r>
      <w:r w:rsidR="00A65926">
        <w:rPr>
          <w:b w:val="0"/>
          <w:i w:val="0"/>
          <w:sz w:val="24"/>
          <w:szCs w:val="24"/>
        </w:rPr>
        <w:t>Buyer to s</w:t>
      </w:r>
      <w:r w:rsidRPr="00D90869">
        <w:rPr>
          <w:b w:val="0"/>
          <w:i w:val="0"/>
          <w:sz w:val="24"/>
          <w:szCs w:val="24"/>
        </w:rPr>
        <w:t>elect whether or when Part A (Short Form Security Requirements) or Part B (Long Form Security Requirements</w:t>
      </w:r>
      <w:r w:rsidR="00697BA1">
        <w:rPr>
          <w:b w:val="0"/>
          <w:i w:val="0"/>
          <w:sz w:val="24"/>
          <w:szCs w:val="24"/>
        </w:rPr>
        <w:t>)</w:t>
      </w:r>
      <w:r w:rsidRPr="00D90869">
        <w:rPr>
          <w:b w:val="0"/>
          <w:i w:val="0"/>
          <w:sz w:val="24"/>
          <w:szCs w:val="24"/>
        </w:rPr>
        <w:t xml:space="preserve"> should apply</w:t>
      </w:r>
      <w:r w:rsidR="00E56CE4" w:rsidRPr="00D90869">
        <w:rPr>
          <w:b w:val="0"/>
          <w:i w:val="0"/>
          <w:sz w:val="24"/>
          <w:szCs w:val="24"/>
        </w:rPr>
        <w:t>. Part B should be considered where there is a high level of ris</w:t>
      </w:r>
      <w:r w:rsidR="00D90869" w:rsidRPr="00D90869">
        <w:rPr>
          <w:b w:val="0"/>
          <w:i w:val="0"/>
          <w:sz w:val="24"/>
          <w:szCs w:val="24"/>
        </w:rPr>
        <w:t>k to personal or sensitive data</w:t>
      </w:r>
      <w:r w:rsidR="00807886">
        <w:rPr>
          <w:b w:val="0"/>
          <w:i w:val="0"/>
          <w:sz w:val="24"/>
          <w:szCs w:val="24"/>
        </w:rPr>
        <w:t>.</w:t>
      </w:r>
      <w:r w:rsidR="00D90869" w:rsidRPr="00D90869">
        <w:rPr>
          <w:b w:val="0"/>
          <w:i w:val="0"/>
          <w:sz w:val="24"/>
          <w:szCs w:val="24"/>
        </w:rPr>
        <w:t>]</w:t>
      </w:r>
      <w:r w:rsidR="00E56CE4" w:rsidRPr="00D90869">
        <w:rPr>
          <w:i w:val="0"/>
          <w:sz w:val="24"/>
          <w:szCs w:val="24"/>
        </w:rPr>
        <w:t xml:space="preserve"> </w:t>
      </w:r>
    </w:p>
    <w:p w14:paraId="547F089F"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1" w:name="_Toc379795828"/>
      <w:bookmarkStart w:id="2" w:name="_Toc379796024"/>
      <w:bookmarkStart w:id="3" w:name="_Toc379805388"/>
      <w:bookmarkStart w:id="4" w:name="_Toc379807182"/>
      <w:bookmarkStart w:id="5" w:name="_gjdgxs" w:colFirst="0" w:colLast="0"/>
      <w:bookmarkStart w:id="6" w:name="_30j0zll" w:colFirst="0" w:colLast="0"/>
      <w:bookmarkStart w:id="7" w:name="_1fob9te" w:colFirst="0" w:colLast="0"/>
      <w:bookmarkStart w:id="8" w:name="_3znysh7" w:colFirst="0" w:colLast="0"/>
      <w:bookmarkStart w:id="9" w:name="_2et92p0" w:colFirst="0" w:colLast="0"/>
      <w:bookmarkStart w:id="10" w:name="_tyjcwt" w:colFirst="0" w:colLast="0"/>
      <w:bookmarkStart w:id="11" w:name="_3dy6vkm" w:colFirst="0" w:colLast="0"/>
      <w:bookmarkStart w:id="12" w:name="_1t3h5sf" w:colFirst="0" w:colLast="0"/>
      <w:bookmarkStart w:id="13" w:name="_4d34og8" w:colFirst="0" w:colLast="0"/>
      <w:bookmarkStart w:id="14" w:name="_2s8eyo1" w:colFirst="0" w:colLast="0"/>
      <w:bookmarkStart w:id="15" w:name="_17dp8vu" w:colFirst="0" w:colLast="0"/>
      <w:bookmarkStart w:id="16" w:name="_3rdcrjn" w:colFirst="0" w:colLast="0"/>
      <w:bookmarkStart w:id="17" w:name="_26in1rg" w:colFirst="0" w:colLast="0"/>
      <w:bookmarkStart w:id="18" w:name="_lnxbz9" w:colFirst="0" w:colLast="0"/>
      <w:bookmarkStart w:id="19" w:name="_35nkun2" w:colFirst="0" w:colLast="0"/>
      <w:bookmarkStart w:id="20" w:name="_1ksv4uv" w:colFirst="0" w:colLast="0"/>
      <w:bookmarkStart w:id="21" w:name="_44sinio" w:colFirst="0" w:colLast="0"/>
      <w:bookmarkStart w:id="22" w:name="_2jxsxqh" w:colFirst="0" w:colLast="0"/>
      <w:bookmarkStart w:id="23" w:name="_z337ya" w:colFirst="0" w:colLast="0"/>
      <w:bookmarkStart w:id="24" w:name="_3j2qqm3" w:colFirst="0" w:colLast="0"/>
      <w:bookmarkStart w:id="25" w:name="_1y810tw" w:colFirst="0" w:colLast="0"/>
      <w:bookmarkStart w:id="26" w:name="_4i7ojhp" w:colFirst="0" w:colLast="0"/>
      <w:bookmarkStart w:id="27" w:name="_2xcytpi" w:colFirst="0" w:colLast="0"/>
      <w:bookmarkStart w:id="28" w:name="_1ci93xb" w:colFirst="0" w:colLast="0"/>
      <w:bookmarkStart w:id="29" w:name="_2bn6wsx" w:colFirst="0" w:colLast="0"/>
      <w:bookmarkStart w:id="30" w:name="zLastPageB4Annex"/>
      <w:bookmarkStart w:id="31" w:name="_Hlt36563733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87A8D36"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0088151B"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7F9E6108"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51501FF2" w14:textId="77777777" w:rsidTr="00D779DC">
        <w:tc>
          <w:tcPr>
            <w:tcW w:w="2502" w:type="dxa"/>
            <w:shd w:val="clear" w:color="auto" w:fill="auto"/>
          </w:tcPr>
          <w:p w14:paraId="79FD60E5"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087B39A4"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7A5EF336"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27A54605"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0A7BFAC5"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2B9A7363" w14:textId="77777777" w:rsidTr="00D779DC">
        <w:tc>
          <w:tcPr>
            <w:tcW w:w="2502" w:type="dxa"/>
            <w:shd w:val="clear" w:color="auto" w:fill="auto"/>
          </w:tcPr>
          <w:p w14:paraId="09E67297"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68C6BF01"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5F4977A0"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207F2D16"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49F1776A" w14:textId="31582F74"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lastRenderedPageBreak/>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Buyer </w:t>
      </w:r>
      <w:r w:rsidR="008411EE">
        <w:rPr>
          <w:rFonts w:ascii="Arial" w:hAnsi="Arial"/>
          <w:sz w:val="24"/>
          <w:szCs w:val="24"/>
        </w:rPr>
        <w:t>as part of it</w:t>
      </w:r>
      <w:r w:rsidR="00D779DC">
        <w:rPr>
          <w:rFonts w:ascii="Arial" w:hAnsi="Arial"/>
          <w:sz w:val="24"/>
          <w:szCs w:val="24"/>
        </w:rPr>
        <w:t xml:space="preserve">s </w:t>
      </w:r>
      <w:r w:rsidR="00A76E37">
        <w:rPr>
          <w:rFonts w:ascii="Arial" w:hAnsi="Arial"/>
          <w:sz w:val="24"/>
          <w:szCs w:val="24"/>
        </w:rPr>
        <w:t>Order Procedure</w:t>
      </w:r>
      <w:r w:rsidR="00D779DC">
        <w:rPr>
          <w:rFonts w:ascii="Arial" w:hAnsi="Arial"/>
          <w:sz w:val="24"/>
          <w:szCs w:val="24"/>
        </w:rPr>
        <w:t xml:space="preserve"> it shall also comply with the Security Policy</w:t>
      </w:r>
      <w:r w:rsidRPr="00D90869">
        <w:rPr>
          <w:rFonts w:ascii="Arial" w:hAnsi="Arial"/>
          <w:sz w:val="24"/>
          <w:szCs w:val="24"/>
        </w:rPr>
        <w:t xml:space="preserve"> and shall ensure that the Security Management Plan produced by the Supplier fully complies with the Security Policy. </w:t>
      </w:r>
    </w:p>
    <w:p w14:paraId="4F7EEFDA"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53C46FF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320719B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55714410"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754CEC75"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23182BC2" w14:textId="77777777" w:rsidR="00A25DB3" w:rsidRPr="00D90869" w:rsidRDefault="00A25DB3" w:rsidP="00D90869">
      <w:pPr>
        <w:pStyle w:val="GPSL2numberedclause"/>
        <w:keepNext/>
        <w:ind w:hanging="568"/>
        <w:jc w:val="left"/>
        <w:rPr>
          <w:rFonts w:ascii="Arial" w:hAnsi="Arial"/>
          <w:sz w:val="24"/>
          <w:szCs w:val="24"/>
        </w:rPr>
      </w:pPr>
      <w:bookmarkStart w:id="32" w:name="_Ref378071134"/>
      <w:r w:rsidRPr="00D90869">
        <w:rPr>
          <w:rFonts w:ascii="Arial" w:hAnsi="Arial"/>
          <w:sz w:val="24"/>
          <w:szCs w:val="24"/>
        </w:rPr>
        <w:t>The Supplier shall be responsible for the effective performance of its security obligations and shall at all times provide a level of security which:</w:t>
      </w:r>
      <w:bookmarkEnd w:id="32"/>
    </w:p>
    <w:p w14:paraId="715370A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2915222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2ACB7B8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5B4F73BD"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proofErr w:type="gramStart"/>
      <w:r>
        <w:rPr>
          <w:rFonts w:ascii="Arial" w:hAnsi="Arial"/>
          <w:sz w:val="24"/>
          <w:szCs w:val="24"/>
        </w:rPr>
        <w:t>where</w:t>
      </w:r>
      <w:proofErr w:type="gramEnd"/>
      <w:r>
        <w:rPr>
          <w:rFonts w:ascii="Arial" w:hAnsi="Arial"/>
          <w:sz w:val="24"/>
          <w:szCs w:val="24"/>
        </w:rPr>
        <w:t xml:space="preserve"> specified by the Buyer in accordance with paragraph 2.2 </w:t>
      </w:r>
      <w:r w:rsidR="00A25DB3" w:rsidRPr="00D90869">
        <w:rPr>
          <w:rFonts w:ascii="Arial" w:hAnsi="Arial"/>
          <w:sz w:val="24"/>
          <w:szCs w:val="24"/>
        </w:rPr>
        <w:t>complies with the Security Policy and the ICT Policy.</w:t>
      </w:r>
    </w:p>
    <w:p w14:paraId="1217F740" w14:textId="5EA0A64A"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3C7500B5"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sidRPr="00D90869">
        <w:rPr>
          <w:rFonts w:ascii="Arial" w:hAnsi="Arial"/>
          <w:sz w:val="24"/>
          <w:szCs w:val="24"/>
        </w:rPr>
        <w:t>advise</w:t>
      </w:r>
      <w:proofErr w:type="gramEnd"/>
      <w:r w:rsidRPr="00D90869">
        <w:rPr>
          <w:rFonts w:ascii="Arial" w:hAnsi="Arial"/>
          <w:sz w:val="24"/>
          <w:szCs w:val="24"/>
        </w:rPr>
        <w:t xml:space="preserve"> the Supplier which provision the Supplier shall be required to comply with.</w:t>
      </w:r>
    </w:p>
    <w:p w14:paraId="6FA8EAE8"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lastRenderedPageBreak/>
        <w:t>S</w:t>
      </w:r>
      <w:r>
        <w:rPr>
          <w:rFonts w:ascii="Arial Bold" w:hAnsi="Arial Bold"/>
          <w:caps w:val="0"/>
          <w:sz w:val="24"/>
          <w:szCs w:val="24"/>
        </w:rPr>
        <w:t>ecurity Management Plan</w:t>
      </w:r>
    </w:p>
    <w:p w14:paraId="3E48A73D" w14:textId="77777777" w:rsidR="00A25DB3" w:rsidRPr="00D90869" w:rsidRDefault="00A25DB3" w:rsidP="00D90869">
      <w:pPr>
        <w:pStyle w:val="GPSL2numberedclause"/>
        <w:keepNext/>
        <w:ind w:hanging="568"/>
        <w:jc w:val="left"/>
        <w:rPr>
          <w:rFonts w:ascii="Arial" w:hAnsi="Arial"/>
          <w:b/>
          <w:sz w:val="24"/>
          <w:szCs w:val="24"/>
        </w:rPr>
      </w:pPr>
      <w:bookmarkStart w:id="33" w:name="_Toc348712399"/>
      <w:bookmarkStart w:id="34" w:name="_Ref490128894"/>
      <w:r w:rsidRPr="00D90869">
        <w:rPr>
          <w:rFonts w:ascii="Arial" w:hAnsi="Arial"/>
          <w:b/>
          <w:sz w:val="24"/>
          <w:szCs w:val="24"/>
        </w:rPr>
        <w:t>Introduction</w:t>
      </w:r>
      <w:bookmarkEnd w:id="33"/>
      <w:bookmarkEnd w:id="34"/>
    </w:p>
    <w:p w14:paraId="0444AAC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5"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5"/>
    </w:p>
    <w:p w14:paraId="59593391" w14:textId="77777777" w:rsidR="00A25DB3" w:rsidRPr="00D90869" w:rsidRDefault="00A25DB3" w:rsidP="00D90869">
      <w:pPr>
        <w:pStyle w:val="GPSL2numberedclause"/>
        <w:keepNext/>
        <w:ind w:hanging="568"/>
        <w:jc w:val="left"/>
        <w:rPr>
          <w:rFonts w:ascii="Arial" w:hAnsi="Arial"/>
          <w:b/>
          <w:sz w:val="24"/>
          <w:szCs w:val="24"/>
        </w:rPr>
      </w:pPr>
      <w:bookmarkStart w:id="36" w:name="_Ref321324153"/>
      <w:bookmarkStart w:id="37" w:name="_Toc348712407"/>
      <w:r w:rsidRPr="00D90869">
        <w:rPr>
          <w:rFonts w:ascii="Arial" w:hAnsi="Arial"/>
          <w:b/>
          <w:sz w:val="24"/>
          <w:szCs w:val="24"/>
        </w:rPr>
        <w:t>Content of the Security Management Plan</w:t>
      </w:r>
      <w:bookmarkEnd w:id="36"/>
      <w:bookmarkEnd w:id="37"/>
    </w:p>
    <w:p w14:paraId="4E1C2B40"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8" w:name="_Toc348712408"/>
      <w:r w:rsidRPr="00D90869">
        <w:rPr>
          <w:rFonts w:ascii="Arial" w:hAnsi="Arial"/>
          <w:sz w:val="24"/>
          <w:szCs w:val="24"/>
        </w:rPr>
        <w:t>The Security Management Plan shall:</w:t>
      </w:r>
    </w:p>
    <w:p w14:paraId="29B40D78" w14:textId="72F62F76" w:rsidR="00A25DB3" w:rsidRPr="00D90869" w:rsidRDefault="00A25DB3" w:rsidP="00D90869">
      <w:pPr>
        <w:pStyle w:val="GPSL4numberedclause"/>
        <w:ind w:left="2160" w:hanging="540"/>
        <w:jc w:val="left"/>
        <w:rPr>
          <w:rFonts w:ascii="Arial" w:hAnsi="Arial"/>
          <w:sz w:val="24"/>
          <w:szCs w:val="24"/>
        </w:rPr>
      </w:pPr>
      <w:proofErr w:type="gramStart"/>
      <w:r w:rsidRPr="00D90869">
        <w:rPr>
          <w:rFonts w:ascii="Arial" w:hAnsi="Arial"/>
          <w:sz w:val="24"/>
          <w:szCs w:val="24"/>
        </w:rPr>
        <w:t>comply</w:t>
      </w:r>
      <w:proofErr w:type="gramEnd"/>
      <w:r w:rsidRPr="00D90869">
        <w:rPr>
          <w:rFonts w:ascii="Arial" w:hAnsi="Arial"/>
          <w:sz w:val="24"/>
          <w:szCs w:val="24"/>
        </w:rPr>
        <w:t xml:space="preserve">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fldChar w:fldCharType="separate"/>
      </w:r>
      <w:r w:rsidR="00043EAC">
        <w:rPr>
          <w:rFonts w:ascii="Arial" w:hAnsi="Arial"/>
          <w:b/>
          <w:bCs/>
          <w:sz w:val="24"/>
          <w:szCs w:val="24"/>
          <w:lang w:val="en-US"/>
        </w:rPr>
        <w:t>Error! Reference source not found.</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14:paraId="7B75788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649EAFC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36C98D1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6D37004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8"/>
      <w:r w:rsidRPr="00D90869">
        <w:rPr>
          <w:rFonts w:ascii="Arial" w:hAnsi="Arial"/>
          <w:sz w:val="24"/>
          <w:szCs w:val="24"/>
        </w:rPr>
        <w:t>Contract;</w:t>
      </w:r>
    </w:p>
    <w:p w14:paraId="72136C5A" w14:textId="77777777" w:rsidR="00A25DB3" w:rsidRPr="00D90869" w:rsidRDefault="00A25DB3" w:rsidP="00D90869">
      <w:pPr>
        <w:pStyle w:val="GPSL4numberedclause"/>
        <w:ind w:left="2160" w:hanging="540"/>
        <w:jc w:val="left"/>
        <w:rPr>
          <w:rFonts w:ascii="Arial" w:hAnsi="Arial"/>
          <w:sz w:val="24"/>
          <w:szCs w:val="24"/>
        </w:rPr>
      </w:pPr>
      <w:bookmarkStart w:id="39"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9"/>
      <w:r w:rsidRPr="00D90869">
        <w:rPr>
          <w:rFonts w:ascii="Arial" w:hAnsi="Arial"/>
          <w:sz w:val="24"/>
          <w:szCs w:val="24"/>
        </w:rPr>
        <w:t>; and</w:t>
      </w:r>
    </w:p>
    <w:p w14:paraId="6E30A590" w14:textId="77777777" w:rsidR="00A25DB3" w:rsidRPr="00D90869" w:rsidRDefault="00A25DB3" w:rsidP="00D90869">
      <w:pPr>
        <w:pStyle w:val="GPSL4numberedclause"/>
        <w:ind w:left="2160" w:hanging="540"/>
        <w:jc w:val="left"/>
        <w:rPr>
          <w:rFonts w:ascii="Arial" w:hAnsi="Arial"/>
          <w:sz w:val="24"/>
          <w:szCs w:val="24"/>
        </w:rPr>
      </w:pPr>
      <w:bookmarkStart w:id="40" w:name="_Toc348712410"/>
      <w:r w:rsidRPr="00D90869">
        <w:rPr>
          <w:rFonts w:ascii="Arial" w:hAnsi="Arial"/>
          <w:sz w:val="24"/>
          <w:szCs w:val="24"/>
        </w:rPr>
        <w:t xml:space="preserve">be written in plain English in language which is readily comprehensible to the staff of the Supplier and the Buyer engaged in the provision of the Deliverables and shall only </w:t>
      </w:r>
      <w:r w:rsidRPr="00D90869">
        <w:rPr>
          <w:rFonts w:ascii="Arial" w:hAnsi="Arial"/>
          <w:sz w:val="24"/>
          <w:szCs w:val="24"/>
        </w:rPr>
        <w:lastRenderedPageBreak/>
        <w:t>reference documents which are in the possession of the Parties or whose location is otherwise specified in this Schedule.</w:t>
      </w:r>
      <w:bookmarkEnd w:id="40"/>
    </w:p>
    <w:p w14:paraId="5B4C82AB"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1" w:name="_Toc348712404"/>
      <w:bookmarkStart w:id="42" w:name="_Ref349210623"/>
      <w:r w:rsidRPr="00D90869">
        <w:rPr>
          <w:rFonts w:ascii="Arial" w:hAnsi="Arial"/>
          <w:b/>
          <w:sz w:val="24"/>
          <w:szCs w:val="24"/>
        </w:rPr>
        <w:t>Development of the Security Management Plan</w:t>
      </w:r>
      <w:bookmarkEnd w:id="41"/>
      <w:bookmarkEnd w:id="42"/>
    </w:p>
    <w:p w14:paraId="213DAF9E" w14:textId="43990CFA"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3" w:name="_Ref378082723"/>
      <w:bookmarkStart w:id="44" w:name="_Toc348712405"/>
      <w:bookmarkStart w:id="45"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3"/>
      <w:r w:rsidRPr="00D90869">
        <w:rPr>
          <w:rFonts w:ascii="Arial" w:hAnsi="Arial"/>
          <w:sz w:val="24"/>
          <w:szCs w:val="24"/>
        </w:rPr>
        <w:t xml:space="preserve"> </w:t>
      </w:r>
    </w:p>
    <w:p w14:paraId="5686FD8A" w14:textId="7C861521"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6"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7" w:name="_Toc348712406"/>
      <w:bookmarkStart w:id="48" w:name="_Ref349211056"/>
      <w:bookmarkStart w:id="49" w:name="_Ref349211087"/>
      <w:bookmarkEnd w:id="44"/>
      <w:bookmarkEnd w:id="45"/>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sidRPr="00D90869">
        <w:rPr>
          <w:rFonts w:ascii="Arial" w:eastAsia="STZhongsong" w:hAnsi="Arial"/>
          <w:sz w:val="24"/>
          <w:szCs w:val="24"/>
        </w:rPr>
        <w:t>possible and</w:t>
      </w:r>
      <w:proofErr w:type="gramEnd"/>
      <w:r w:rsidRPr="00D90869">
        <w:rPr>
          <w:rFonts w:ascii="Arial" w:eastAsia="STZhongsong" w:hAnsi="Arial"/>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6"/>
      <w:r w:rsidRPr="00D90869">
        <w:rPr>
          <w:rFonts w:ascii="Arial" w:eastAsia="STZhongsong" w:hAnsi="Arial"/>
          <w:sz w:val="24"/>
          <w:szCs w:val="24"/>
        </w:rPr>
        <w:t xml:space="preserve"> </w:t>
      </w:r>
    </w:p>
    <w:p w14:paraId="13B9795E" w14:textId="690EC034"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0"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00043EAC" w:rsidRPr="00043EAC">
        <w:rPr>
          <w:rStyle w:val="GPSL3numberedclauseChar"/>
          <w:rFonts w:ascii="Arial" w:hAnsi="Arial"/>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7"/>
      <w:bookmarkEnd w:id="48"/>
      <w:bookmarkEnd w:id="49"/>
      <w:bookmarkEnd w:id="50"/>
    </w:p>
    <w:p w14:paraId="4D71C3A5" w14:textId="39371332"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206B6922"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1" w:name="_Ref321324115"/>
      <w:bookmarkStart w:id="52" w:name="_Toc348712411"/>
      <w:r w:rsidRPr="00D90869">
        <w:rPr>
          <w:rFonts w:ascii="Arial" w:hAnsi="Arial"/>
          <w:b/>
          <w:sz w:val="24"/>
          <w:szCs w:val="24"/>
        </w:rPr>
        <w:t>Amendment of the Security Management Plan</w:t>
      </w:r>
      <w:bookmarkEnd w:id="51"/>
      <w:bookmarkEnd w:id="52"/>
    </w:p>
    <w:p w14:paraId="53AD0F2C"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3" w:name="_Toc348712412"/>
      <w:bookmarkStart w:id="54" w:name="_Ref378081351"/>
      <w:r w:rsidRPr="00D90869">
        <w:rPr>
          <w:rFonts w:ascii="Arial" w:hAnsi="Arial"/>
          <w:sz w:val="24"/>
          <w:szCs w:val="24"/>
        </w:rPr>
        <w:t>The Security Management Plan shall be fully reviewed and updated by the Supplier at least annually to reflect:</w:t>
      </w:r>
      <w:bookmarkEnd w:id="53"/>
      <w:bookmarkEnd w:id="54"/>
    </w:p>
    <w:p w14:paraId="312BF25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7DFBAD0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3B2A71DD"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665EF04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6335523F" w14:textId="77777777" w:rsidR="00A25DB3" w:rsidRPr="00D90869" w:rsidRDefault="00A25DB3" w:rsidP="00D90869">
      <w:pPr>
        <w:pStyle w:val="GPSL4numberedclause"/>
        <w:ind w:left="2160" w:hanging="540"/>
        <w:jc w:val="left"/>
        <w:rPr>
          <w:rFonts w:ascii="Arial" w:hAnsi="Arial"/>
          <w:sz w:val="24"/>
          <w:szCs w:val="24"/>
        </w:rPr>
      </w:pPr>
      <w:proofErr w:type="gramStart"/>
      <w:r w:rsidRPr="00D90869">
        <w:rPr>
          <w:rFonts w:ascii="Arial" w:hAnsi="Arial"/>
          <w:sz w:val="24"/>
          <w:szCs w:val="24"/>
        </w:rPr>
        <w:t>any</w:t>
      </w:r>
      <w:proofErr w:type="gramEnd"/>
      <w:r w:rsidRPr="00D90869">
        <w:rPr>
          <w:rFonts w:ascii="Arial" w:hAnsi="Arial"/>
          <w:sz w:val="24"/>
          <w:szCs w:val="24"/>
        </w:rPr>
        <w:t xml:space="preserve"> reasonable change in requirements requested by the Buyer.</w:t>
      </w:r>
    </w:p>
    <w:p w14:paraId="0FA1356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3"/>
      <w:r w:rsidRPr="00D90869">
        <w:rPr>
          <w:rFonts w:ascii="Arial" w:hAnsi="Arial"/>
          <w:sz w:val="24"/>
          <w:szCs w:val="24"/>
        </w:rPr>
        <w:lastRenderedPageBreak/>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5"/>
    </w:p>
    <w:p w14:paraId="368A3CD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704D7D3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14:paraId="67CA8BA3" w14:textId="77777777" w:rsidR="00A25DB3" w:rsidRPr="00D90869" w:rsidRDefault="00A25DB3" w:rsidP="00D90869">
      <w:pPr>
        <w:pStyle w:val="GPSL4numberedclause"/>
        <w:ind w:left="2160" w:hanging="540"/>
        <w:jc w:val="left"/>
        <w:rPr>
          <w:rFonts w:ascii="Arial" w:hAnsi="Arial"/>
          <w:sz w:val="24"/>
          <w:szCs w:val="24"/>
        </w:rPr>
      </w:pPr>
      <w:proofErr w:type="gramStart"/>
      <w:r w:rsidRPr="00D90869">
        <w:rPr>
          <w:rFonts w:ascii="Arial" w:hAnsi="Arial"/>
          <w:sz w:val="24"/>
          <w:szCs w:val="24"/>
        </w:rPr>
        <w:t>suggested</w:t>
      </w:r>
      <w:proofErr w:type="gramEnd"/>
      <w:r w:rsidRPr="00D90869">
        <w:rPr>
          <w:rFonts w:ascii="Arial" w:hAnsi="Arial"/>
          <w:sz w:val="24"/>
          <w:szCs w:val="24"/>
        </w:rPr>
        <w:t xml:space="preserve"> improvements in measuring the effectiveness of controls.</w:t>
      </w:r>
    </w:p>
    <w:p w14:paraId="605BDD6E" w14:textId="227E8030"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6"/>
    </w:p>
    <w:p w14:paraId="3F4AB06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7"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7"/>
    </w:p>
    <w:p w14:paraId="2F5E71C1" w14:textId="77777777" w:rsidR="00A25DB3" w:rsidRPr="007B3184" w:rsidRDefault="007B3184" w:rsidP="00D90869">
      <w:pPr>
        <w:pStyle w:val="GPSL1SCHEDULEHeading"/>
        <w:keepNext/>
        <w:tabs>
          <w:tab w:val="clear" w:pos="0"/>
        </w:tabs>
        <w:jc w:val="left"/>
        <w:rPr>
          <w:rFonts w:ascii="Arial Bold" w:hAnsi="Arial Bold"/>
          <w:caps w:val="0"/>
          <w:sz w:val="24"/>
          <w:szCs w:val="24"/>
        </w:rPr>
      </w:pPr>
      <w:r>
        <w:rPr>
          <w:rFonts w:ascii="Arial Bold" w:hAnsi="Arial Bold"/>
          <w:caps w:val="0"/>
          <w:sz w:val="24"/>
          <w:szCs w:val="24"/>
        </w:rPr>
        <w:t>Security breach</w:t>
      </w:r>
    </w:p>
    <w:p w14:paraId="553EC923" w14:textId="77777777" w:rsidR="00A25DB3" w:rsidRPr="00D90869" w:rsidRDefault="00A25DB3" w:rsidP="00D90869">
      <w:pPr>
        <w:pStyle w:val="GPSL2numberedclause"/>
        <w:jc w:val="left"/>
        <w:rPr>
          <w:rFonts w:ascii="Arial" w:hAnsi="Arial"/>
          <w:sz w:val="24"/>
          <w:szCs w:val="24"/>
        </w:rPr>
      </w:pPr>
      <w:bookmarkStart w:id="58" w:name="_Ref321324276"/>
      <w:bookmarkStart w:id="59"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8"/>
      <w:bookmarkEnd w:id="59"/>
    </w:p>
    <w:p w14:paraId="64B71D41" w14:textId="38810A47" w:rsidR="00A25DB3" w:rsidRPr="00D90869" w:rsidRDefault="00A25DB3" w:rsidP="00D90869">
      <w:pPr>
        <w:pStyle w:val="GPSL2numberedclause"/>
        <w:keepNext/>
        <w:jc w:val="left"/>
        <w:rPr>
          <w:rFonts w:ascii="Arial" w:hAnsi="Arial"/>
          <w:sz w:val="24"/>
          <w:szCs w:val="24"/>
        </w:rPr>
      </w:pPr>
      <w:bookmarkStart w:id="60"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60"/>
    </w:p>
    <w:p w14:paraId="5FEA22C6" w14:textId="77777777" w:rsidR="00A25DB3" w:rsidRPr="00D90869" w:rsidRDefault="00A25DB3" w:rsidP="00D90869">
      <w:pPr>
        <w:pStyle w:val="GPSL3numberedclause"/>
        <w:jc w:val="left"/>
        <w:rPr>
          <w:rFonts w:ascii="Arial" w:hAnsi="Arial"/>
          <w:sz w:val="24"/>
          <w:szCs w:val="24"/>
        </w:rPr>
      </w:pPr>
      <w:bookmarkStart w:id="61" w:name="_Toc348712419"/>
      <w:r w:rsidRPr="00D90869">
        <w:rPr>
          <w:rFonts w:ascii="Arial" w:hAnsi="Arial"/>
          <w:sz w:val="24"/>
          <w:szCs w:val="24"/>
        </w:rPr>
        <w:t>immediately take all reasonable steps (which shall include any action or changes reasonably required by the Buyer) necessary to:</w:t>
      </w:r>
      <w:bookmarkEnd w:id="61"/>
    </w:p>
    <w:p w14:paraId="3444EFC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53B07E9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34F4342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17818DD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as soon as reasonably practicable provide to the Buyer, where the Buyer so requests, full details (using the reporting mechanism defined by the Security Management Plan) of the Breach of Security or </w:t>
      </w:r>
      <w:r w:rsidRPr="00D90869">
        <w:rPr>
          <w:rFonts w:ascii="Arial" w:hAnsi="Arial"/>
          <w:sz w:val="24"/>
          <w:szCs w:val="24"/>
        </w:rPr>
        <w:lastRenderedPageBreak/>
        <w:t>attempted Breach of Security, including a cause analysis where required by the Buyer.</w:t>
      </w:r>
    </w:p>
    <w:p w14:paraId="602B4A7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this Schedule, then any required change to the Security Management Plan shall be at no cost to the Buyer. </w:t>
      </w:r>
    </w:p>
    <w:p w14:paraId="77D5B85C"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5D0E9389"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133EE130" w14:textId="77777777" w:rsidR="004B5488" w:rsidRDefault="004B5488" w:rsidP="003F5C7A">
      <w:pPr>
        <w:pStyle w:val="GPSL1CLAUSEHEADING"/>
        <w:numPr>
          <w:ilvl w:val="0"/>
          <w:numId w:val="0"/>
        </w:numPr>
        <w:jc w:val="left"/>
        <w:rPr>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6E51AFEC" w14:textId="77777777" w:rsidR="003F5C7A" w:rsidRPr="003F5C7A" w:rsidRDefault="003F5C7A" w:rsidP="003F5C7A">
      <w:pPr>
        <w:rPr>
          <w:lang w:eastAsia="zh-CN"/>
        </w:rPr>
      </w:pPr>
    </w:p>
    <w:p w14:paraId="4ED6E77F" w14:textId="77777777" w:rsidR="00A25DB3" w:rsidRPr="00D90869" w:rsidRDefault="004B5CF1" w:rsidP="00D90869">
      <w:pPr>
        <w:pStyle w:val="GPSL1CLAUSEHEADING"/>
        <w:numPr>
          <w:ilvl w:val="0"/>
          <w:numId w:val="72"/>
        </w:numPr>
        <w:tabs>
          <w:tab w:val="clear" w:pos="0"/>
        </w:tabs>
        <w:jc w:val="left"/>
        <w:rPr>
          <w:rFonts w:ascii="Arial" w:hAnsi="Arial"/>
          <w:sz w:val="24"/>
          <w:szCs w:val="24"/>
        </w:rPr>
      </w:pPr>
      <w:r>
        <w:rPr>
          <w:caps w:val="0"/>
          <w:sz w:val="24"/>
          <w:szCs w:val="24"/>
        </w:rPr>
        <w:t xml:space="preserve">Definitions </w:t>
      </w:r>
    </w:p>
    <w:p w14:paraId="257BC93B"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14:paraId="73D678B7" w14:textId="77777777" w:rsidTr="00D779DC">
        <w:tc>
          <w:tcPr>
            <w:tcW w:w="2250" w:type="dxa"/>
          </w:tcPr>
          <w:p w14:paraId="18E3AAF6" w14:textId="77777777" w:rsidR="00A25DB3" w:rsidRPr="00D90869" w:rsidRDefault="00A25DB3" w:rsidP="00D90869">
            <w:pPr>
              <w:pStyle w:val="GPSDefinitionTerm"/>
              <w:rPr>
                <w:sz w:val="24"/>
                <w:szCs w:val="24"/>
              </w:rPr>
            </w:pPr>
            <w:r w:rsidRPr="00D90869">
              <w:rPr>
                <w:sz w:val="24"/>
                <w:szCs w:val="24"/>
              </w:rPr>
              <w:t>"Breach of Security"</w:t>
            </w:r>
          </w:p>
        </w:tc>
        <w:tc>
          <w:tcPr>
            <w:tcW w:w="5781" w:type="dxa"/>
          </w:tcPr>
          <w:p w14:paraId="712260A1" w14:textId="77777777"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14:paraId="4EE1E258"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AB52C80"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2378FEDF"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973C30">
              <w:rPr>
                <w:snapToGrid w:val="0"/>
                <w:sz w:val="24"/>
                <w:szCs w:val="24"/>
              </w:rPr>
              <w:t xml:space="preserve"> where the Buyer has required compliance therewith in accordance with paragraph 3.4.3 d</w:t>
            </w:r>
            <w:r w:rsidRPr="00D90869">
              <w:rPr>
                <w:snapToGrid w:val="0"/>
                <w:sz w:val="24"/>
                <w:szCs w:val="24"/>
              </w:rPr>
              <w:t>;</w:t>
            </w:r>
          </w:p>
        </w:tc>
      </w:tr>
      <w:tr w:rsidR="00A25DB3" w:rsidRPr="00D90869" w14:paraId="416270CA" w14:textId="77777777" w:rsidTr="00D779DC">
        <w:tc>
          <w:tcPr>
            <w:tcW w:w="2250" w:type="dxa"/>
          </w:tcPr>
          <w:p w14:paraId="05E1FE2B" w14:textId="77777777" w:rsidR="00A25DB3" w:rsidRPr="00D90869" w:rsidRDefault="00A25DB3" w:rsidP="00D90869">
            <w:pPr>
              <w:pStyle w:val="GPSDefinitionTerm"/>
              <w:rPr>
                <w:sz w:val="24"/>
                <w:szCs w:val="24"/>
              </w:rPr>
            </w:pPr>
            <w:r w:rsidRPr="00D90869">
              <w:rPr>
                <w:sz w:val="24"/>
                <w:szCs w:val="24"/>
              </w:rPr>
              <w:t>"ISMS"</w:t>
            </w:r>
          </w:p>
        </w:tc>
        <w:tc>
          <w:tcPr>
            <w:tcW w:w="5781" w:type="dxa"/>
          </w:tcPr>
          <w:p w14:paraId="49E06A7F" w14:textId="3077A1EE"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00043EAC">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14:paraId="4E3C1228" w14:textId="77777777" w:rsidTr="00D779DC">
        <w:tc>
          <w:tcPr>
            <w:tcW w:w="2250" w:type="dxa"/>
          </w:tcPr>
          <w:p w14:paraId="788DC960" w14:textId="77777777" w:rsidR="00A25DB3" w:rsidRPr="00D90869" w:rsidRDefault="00A25DB3" w:rsidP="00D90869">
            <w:pPr>
              <w:pStyle w:val="GPSDefinitionTerm"/>
              <w:rPr>
                <w:sz w:val="24"/>
                <w:szCs w:val="24"/>
              </w:rPr>
            </w:pPr>
            <w:r w:rsidRPr="00D90869">
              <w:rPr>
                <w:sz w:val="24"/>
                <w:szCs w:val="24"/>
              </w:rPr>
              <w:t>"Security Tests"</w:t>
            </w:r>
          </w:p>
        </w:tc>
        <w:tc>
          <w:tcPr>
            <w:tcW w:w="5781" w:type="dxa"/>
          </w:tcPr>
          <w:p w14:paraId="72735977" w14:textId="77777777" w:rsidR="00A25DB3" w:rsidRPr="00D90869" w:rsidRDefault="00A25DB3" w:rsidP="00D90869">
            <w:pPr>
              <w:pStyle w:val="GPsDefinition"/>
              <w:jc w:val="left"/>
              <w:rPr>
                <w:sz w:val="24"/>
                <w:szCs w:val="24"/>
              </w:rPr>
            </w:pPr>
            <w:proofErr w:type="gramStart"/>
            <w:r w:rsidRPr="00D90869">
              <w:rPr>
                <w:sz w:val="24"/>
                <w:szCs w:val="24"/>
              </w:rPr>
              <w:t>tests</w:t>
            </w:r>
            <w:proofErr w:type="gramEnd"/>
            <w:r w:rsidRPr="00D90869">
              <w:rPr>
                <w:sz w:val="24"/>
                <w:szCs w:val="24"/>
              </w:rPr>
              <w:t xml:space="preserve"> to validate the ISMS and security of all relevant processes, systems, incident response plans, patches to vulnerabilities and mitigations to Breaches of Security.</w:t>
            </w:r>
          </w:p>
        </w:tc>
      </w:tr>
    </w:tbl>
    <w:p w14:paraId="71915FF8" w14:textId="77777777" w:rsidR="00A25DB3" w:rsidRPr="00D90869" w:rsidRDefault="004B5CF1" w:rsidP="00D90869">
      <w:pPr>
        <w:pStyle w:val="GPSL1SCHEDULEHeading"/>
        <w:keepNext/>
        <w:jc w:val="left"/>
        <w:rPr>
          <w:rFonts w:ascii="Arial" w:hAnsi="Arial"/>
          <w:sz w:val="24"/>
          <w:szCs w:val="24"/>
        </w:rPr>
      </w:pPr>
      <w:bookmarkStart w:id="62" w:name="_Ref350283308"/>
      <w:r>
        <w:rPr>
          <w:rFonts w:ascii="Arial Bold" w:hAnsi="Arial Bold"/>
          <w:caps w:val="0"/>
          <w:sz w:val="24"/>
          <w:szCs w:val="24"/>
        </w:rPr>
        <w:t xml:space="preserve">Security Requirements </w:t>
      </w:r>
    </w:p>
    <w:p w14:paraId="711BAC5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4DAEB01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Parties acknowledge that the purpose of the ISMS and Security Management Plan are to ensure a good organisational approach to security under which the specific requirements of this Contract will be met.</w:t>
      </w:r>
    </w:p>
    <w:p w14:paraId="41A718C9"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Parties shall each appoint a security representative to be responsible for Security.  The initial security representatives of the Parties are:</w:t>
      </w:r>
    </w:p>
    <w:p w14:paraId="426E9F1A" w14:textId="77777777" w:rsidR="00A25DB3" w:rsidRPr="00D90869" w:rsidRDefault="00A25DB3" w:rsidP="00D90869">
      <w:pPr>
        <w:pStyle w:val="GPSL3numberedclause"/>
        <w:jc w:val="left"/>
        <w:rPr>
          <w:rFonts w:ascii="Arial" w:hAnsi="Arial"/>
          <w:sz w:val="24"/>
          <w:szCs w:val="24"/>
        </w:rPr>
      </w:pPr>
      <w:bookmarkStart w:id="63" w:name="_Ref378000433"/>
      <w:r w:rsidRPr="00D90869">
        <w:rPr>
          <w:rFonts w:ascii="Arial" w:hAnsi="Arial"/>
          <w:sz w:val="24"/>
          <w:szCs w:val="24"/>
          <w:highlight w:val="yellow"/>
        </w:rPr>
        <w:t>[insert security representative of the Buyer]</w:t>
      </w:r>
      <w:bookmarkEnd w:id="63"/>
    </w:p>
    <w:p w14:paraId="28DA783F" w14:textId="77777777" w:rsidR="00A25DB3" w:rsidRPr="00D90869" w:rsidRDefault="00A25DB3" w:rsidP="00D90869">
      <w:pPr>
        <w:pStyle w:val="GPSL3numberedclause"/>
        <w:jc w:val="left"/>
        <w:rPr>
          <w:rFonts w:ascii="Arial" w:hAnsi="Arial"/>
          <w:sz w:val="24"/>
          <w:szCs w:val="24"/>
        </w:rPr>
      </w:pPr>
      <w:bookmarkStart w:id="64" w:name="_Ref378000441"/>
      <w:r w:rsidRPr="00D90869">
        <w:rPr>
          <w:rFonts w:ascii="Arial" w:hAnsi="Arial"/>
          <w:sz w:val="24"/>
          <w:szCs w:val="24"/>
          <w:highlight w:val="yellow"/>
        </w:rPr>
        <w:t>[insert security representative of the Supplier]</w:t>
      </w:r>
      <w:bookmarkEnd w:id="64"/>
    </w:p>
    <w:p w14:paraId="6043CD8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clearly articulate its high level security requirements so that the Supplier can ensure that the ISMS, security related activities and any mitigations are driven by these fundamental needs.</w:t>
      </w:r>
    </w:p>
    <w:p w14:paraId="24304FD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14:paraId="6C73D3D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32934FD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586B293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22185C8D" w14:textId="77777777" w:rsidR="00A25DB3" w:rsidRPr="00D90869" w:rsidRDefault="00A25DB3" w:rsidP="00D90869">
      <w:pPr>
        <w:pStyle w:val="GPSL1SCHEDULEHeading"/>
        <w:keepNext/>
        <w:jc w:val="left"/>
        <w:rPr>
          <w:rFonts w:ascii="Arial" w:hAnsi="Arial"/>
          <w:sz w:val="24"/>
          <w:szCs w:val="24"/>
        </w:rPr>
      </w:pPr>
      <w:bookmarkStart w:id="65" w:name="_Ref378241335"/>
      <w:r w:rsidRPr="00D90869">
        <w:rPr>
          <w:rFonts w:ascii="Arial" w:hAnsi="Arial"/>
          <w:sz w:val="24"/>
          <w:szCs w:val="24"/>
        </w:rPr>
        <w:t>I</w:t>
      </w:r>
      <w:bookmarkEnd w:id="62"/>
      <w:bookmarkEnd w:id="65"/>
      <w:r w:rsidR="004B5CF1">
        <w:rPr>
          <w:rFonts w:ascii="Arial Bold" w:hAnsi="Arial Bold"/>
          <w:caps w:val="0"/>
          <w:sz w:val="24"/>
          <w:szCs w:val="24"/>
        </w:rPr>
        <w:t>nformation Security Management System (ISMS)</w:t>
      </w:r>
    </w:p>
    <w:p w14:paraId="1BA34A97" w14:textId="012C8263" w:rsidR="00A25DB3" w:rsidRPr="00D90869" w:rsidRDefault="00A25DB3" w:rsidP="00D90869">
      <w:pPr>
        <w:pStyle w:val="GPSL2numberedclause"/>
        <w:jc w:val="left"/>
        <w:rPr>
          <w:rFonts w:ascii="Arial" w:hAnsi="Arial"/>
          <w:sz w:val="24"/>
          <w:szCs w:val="24"/>
        </w:rPr>
      </w:pPr>
      <w:bookmarkStart w:id="66"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002E0FF3">
        <w:rPr>
          <w:rFonts w:ascii="Arial" w:hAnsi="Arial"/>
          <w:sz w:val="24"/>
          <w:szCs w:val="24"/>
        </w:rPr>
        <w:fldChar w:fldCharType="begin"/>
      </w:r>
      <w:r w:rsidR="002E0FF3">
        <w:rPr>
          <w:rFonts w:ascii="Arial" w:hAnsi="Arial"/>
          <w:sz w:val="24"/>
          <w:szCs w:val="24"/>
        </w:rPr>
        <w:instrText xml:space="preserve"> REF  ThreePointFour \h \r  \* MERGEFORMAT </w:instrText>
      </w:r>
      <w:r w:rsidR="002E0FF3">
        <w:rPr>
          <w:rFonts w:ascii="Arial" w:hAnsi="Arial"/>
          <w:sz w:val="24"/>
          <w:szCs w:val="24"/>
        </w:rPr>
      </w:r>
      <w:r w:rsidR="002E0FF3">
        <w:rPr>
          <w:rFonts w:ascii="Arial" w:hAnsi="Arial"/>
          <w:sz w:val="24"/>
          <w:szCs w:val="24"/>
        </w:rPr>
        <w:fldChar w:fldCharType="separate"/>
      </w:r>
      <w:r w:rsidR="00043EAC">
        <w:rPr>
          <w:rFonts w:ascii="Arial" w:hAnsi="Arial"/>
          <w:sz w:val="24"/>
          <w:szCs w:val="24"/>
        </w:rPr>
        <w:t>3.4</w:t>
      </w:r>
      <w:r w:rsidR="002E0FF3">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3.6</w:t>
      </w:r>
      <w:r w:rsidRPr="00D90869">
        <w:rPr>
          <w:rFonts w:ascii="Arial" w:hAnsi="Arial"/>
          <w:sz w:val="24"/>
          <w:szCs w:val="24"/>
        </w:rPr>
        <w:fldChar w:fldCharType="end"/>
      </w:r>
      <w:bookmarkEnd w:id="66"/>
      <w:r w:rsidRPr="00D90869">
        <w:rPr>
          <w:rFonts w:ascii="Arial" w:hAnsi="Arial"/>
          <w:sz w:val="24"/>
          <w:szCs w:val="24"/>
        </w:rPr>
        <w:t>.</w:t>
      </w:r>
    </w:p>
    <w:p w14:paraId="627153A0" w14:textId="77777777" w:rsidR="00A25DB3" w:rsidRDefault="00A25DB3" w:rsidP="00D90869">
      <w:pPr>
        <w:pStyle w:val="GPSL2numberedclause"/>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30A219FC" w14:textId="77777777" w:rsidR="00973C30" w:rsidRDefault="00973C30" w:rsidP="00973C30">
      <w:pPr>
        <w:pStyle w:val="GPSL2numberedclause"/>
        <w:ind w:left="644" w:hanging="360"/>
        <w:jc w:val="left"/>
        <w:rPr>
          <w:rFonts w:ascii="Arial" w:hAnsi="Arial"/>
          <w:sz w:val="24"/>
          <w:szCs w:val="24"/>
        </w:rPr>
      </w:pPr>
      <w:r>
        <w:rPr>
          <w:rFonts w:ascii="Arial" w:hAnsi="Arial"/>
          <w:sz w:val="24"/>
          <w:szCs w:val="24"/>
        </w:rPr>
        <w:t>The Buyer acknowledges that;</w:t>
      </w:r>
    </w:p>
    <w:p w14:paraId="55CBB1DC" w14:textId="1F213A60" w:rsidR="00973C30" w:rsidRDefault="00973C30" w:rsidP="004F4682">
      <w:pPr>
        <w:pStyle w:val="GPSL3numberedclause"/>
        <w:jc w:val="left"/>
        <w:rPr>
          <w:rFonts w:ascii="Arial" w:hAnsi="Arial"/>
          <w:sz w:val="24"/>
          <w:szCs w:val="24"/>
        </w:rPr>
      </w:pPr>
      <w:r>
        <w:rPr>
          <w:rFonts w:ascii="Arial" w:hAnsi="Arial"/>
          <w:sz w:val="24"/>
          <w:szCs w:val="24"/>
        </w:rPr>
        <w:t>If the Buyer has not stipulated during a</w:t>
      </w:r>
      <w:r w:rsidR="00A76E37">
        <w:rPr>
          <w:rFonts w:ascii="Arial" w:hAnsi="Arial"/>
          <w:sz w:val="24"/>
          <w:szCs w:val="24"/>
        </w:rPr>
        <w:t>n</w:t>
      </w:r>
      <w:r>
        <w:rPr>
          <w:rFonts w:ascii="Arial" w:hAnsi="Arial"/>
          <w:sz w:val="24"/>
          <w:szCs w:val="24"/>
        </w:rPr>
        <w:t xml:space="preserve"> </w:t>
      </w:r>
      <w:r w:rsidR="00A76E37">
        <w:rPr>
          <w:rFonts w:ascii="Arial" w:hAnsi="Arial"/>
          <w:sz w:val="24"/>
          <w:szCs w:val="24"/>
        </w:rPr>
        <w:t>Order Procedure</w:t>
      </w:r>
      <w:r>
        <w:rPr>
          <w:rFonts w:ascii="Arial" w:hAnsi="Arial"/>
          <w:sz w:val="24"/>
          <w:szCs w:val="24"/>
        </w:rPr>
        <w:t xml:space="preserve"> that it requires a bespoke ISMS, the ISMS provided by the Supplier may be an extant ISMS covering the Services and their implementation across the Supplier’s estate; and</w:t>
      </w:r>
    </w:p>
    <w:p w14:paraId="0273328C" w14:textId="77777777" w:rsidR="00973C30" w:rsidRPr="00D90869" w:rsidRDefault="00973C30" w:rsidP="00973C30">
      <w:pPr>
        <w:pStyle w:val="GPSL3numberedclause"/>
        <w:jc w:val="left"/>
        <w:rPr>
          <w:rFonts w:ascii="Arial" w:hAnsi="Arial"/>
          <w:sz w:val="24"/>
          <w:szCs w:val="24"/>
        </w:rPr>
      </w:pPr>
      <w:r>
        <w:rPr>
          <w:rFonts w:ascii="Arial" w:hAnsi="Arial"/>
          <w:sz w:val="24"/>
          <w:szCs w:val="24"/>
        </w:rPr>
        <w:t>Where the Buyer has stipulated that it requires a bespoke ISMS then the Supplier shall be required to present the ISMS for the Buyer’s Approval.</w:t>
      </w:r>
    </w:p>
    <w:p w14:paraId="1866CE5F" w14:textId="77777777" w:rsidR="00973C30" w:rsidRPr="00D90869" w:rsidRDefault="00973C30" w:rsidP="00973C30">
      <w:pPr>
        <w:pStyle w:val="GPSL2numberedclause"/>
        <w:keepNext/>
        <w:ind w:left="644" w:hanging="360"/>
        <w:jc w:val="left"/>
        <w:rPr>
          <w:rFonts w:ascii="Arial" w:hAnsi="Arial"/>
          <w:sz w:val="24"/>
          <w:szCs w:val="24"/>
        </w:rPr>
      </w:pPr>
      <w:bookmarkStart w:id="67" w:name="ThreePointFour"/>
      <w:bookmarkEnd w:id="67"/>
      <w:r w:rsidRPr="00D90869">
        <w:rPr>
          <w:rFonts w:ascii="Arial" w:hAnsi="Arial"/>
          <w:sz w:val="24"/>
          <w:szCs w:val="24"/>
        </w:rPr>
        <w:lastRenderedPageBreak/>
        <w:t>The ISMS shall:</w:t>
      </w:r>
    </w:p>
    <w:p w14:paraId="3B07DE1E" w14:textId="77777777" w:rsidR="00A25DB3" w:rsidRPr="00D90869" w:rsidRDefault="005F081E" w:rsidP="00D90869">
      <w:pPr>
        <w:pStyle w:val="GPSL3numberedclause"/>
        <w:jc w:val="left"/>
        <w:rPr>
          <w:rFonts w:ascii="Arial" w:hAnsi="Arial"/>
          <w:sz w:val="24"/>
          <w:szCs w:val="24"/>
        </w:rPr>
      </w:pPr>
      <w:r w:rsidRPr="00AD5C32">
        <w:rPr>
          <w:rFonts w:ascii="Arial" w:hAnsi="Arial"/>
          <w:sz w:val="24"/>
          <w:szCs w:val="24"/>
        </w:rPr>
        <w:t>if the Buyer has stipulated that it requires a bespoke ISMS</w:t>
      </w:r>
      <w:r w:rsidR="00A25DB3" w:rsidRPr="00D90869">
        <w:rPr>
          <w:rFonts w:ascii="Arial" w:hAnsi="Arial"/>
          <w:sz w:val="24"/>
          <w:szCs w:val="24"/>
        </w:rPr>
        <w:t xml:space="preserve">,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37E0F9F1" w14:textId="2DE4DB77"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meet</w:t>
      </w:r>
      <w:proofErr w:type="gramEnd"/>
      <w:r w:rsidRPr="00D90869">
        <w:rPr>
          <w:rFonts w:ascii="Arial" w:hAnsi="Arial"/>
          <w:sz w:val="24"/>
          <w:szCs w:val="24"/>
        </w:rPr>
        <w:t xml:space="preserve">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fldChar w:fldCharType="separate"/>
      </w:r>
      <w:r w:rsidR="00043EAC">
        <w:rPr>
          <w:rFonts w:ascii="Arial" w:hAnsi="Arial"/>
          <w:b/>
          <w:bCs/>
          <w:sz w:val="24"/>
          <w:szCs w:val="24"/>
          <w:lang w:val="en-US"/>
        </w:rPr>
        <w:t>Error! Reference source not found</w:t>
      </w:r>
      <w:proofErr w:type="gramStart"/>
      <w:r w:rsidR="00043EAC">
        <w:rPr>
          <w:rFonts w:ascii="Arial" w:hAnsi="Arial"/>
          <w:b/>
          <w:bCs/>
          <w:sz w:val="24"/>
          <w:szCs w:val="24"/>
          <w:lang w:val="en-US"/>
        </w:rPr>
        <w:t>.</w:t>
      </w:r>
      <w:r w:rsidRPr="00D90869">
        <w:rPr>
          <w:rFonts w:ascii="Arial" w:hAnsi="Arial"/>
          <w:sz w:val="24"/>
          <w:szCs w:val="24"/>
        </w:rPr>
        <w:fldChar w:fldCharType="end"/>
      </w:r>
      <w:r w:rsidRPr="00D90869">
        <w:rPr>
          <w:rFonts w:ascii="Arial" w:hAnsi="Arial"/>
          <w:sz w:val="24"/>
          <w:szCs w:val="24"/>
        </w:rPr>
        <w:t>;</w:t>
      </w:r>
      <w:proofErr w:type="gramEnd"/>
    </w:p>
    <w:p w14:paraId="4CE1729C"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at all times provide a level of security which:</w:t>
      </w:r>
    </w:p>
    <w:p w14:paraId="7FF69F43"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is in accordance with the Law and this Contract;</w:t>
      </w:r>
    </w:p>
    <w:p w14:paraId="3348D051"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Baseline Security Requirements;</w:t>
      </w:r>
    </w:p>
    <w:p w14:paraId="0B6C7A63"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a minimum demonstrates Good Industry Practice;</w:t>
      </w:r>
    </w:p>
    <w:p w14:paraId="5B9FDBF7" w14:textId="77777777" w:rsidR="00A25DB3" w:rsidRPr="00D90869" w:rsidRDefault="005F081E" w:rsidP="00D90869">
      <w:pPr>
        <w:pStyle w:val="GPSL4numberedclause"/>
        <w:jc w:val="left"/>
        <w:rPr>
          <w:rFonts w:ascii="Arial" w:hAnsi="Arial"/>
          <w:sz w:val="24"/>
          <w:szCs w:val="24"/>
        </w:rPr>
      </w:pPr>
      <w:r>
        <w:rPr>
          <w:rFonts w:ascii="Arial" w:hAnsi="Arial"/>
          <w:sz w:val="24"/>
          <w:szCs w:val="24"/>
        </w:rPr>
        <w:t xml:space="preserve">where specified by a Buyer that has undertaken a Further Competition - </w:t>
      </w:r>
      <w:r w:rsidR="00A25DB3" w:rsidRPr="00D90869">
        <w:rPr>
          <w:rFonts w:ascii="Arial" w:hAnsi="Arial"/>
          <w:sz w:val="24"/>
          <w:szCs w:val="24"/>
        </w:rPr>
        <w:t>complies with the Security Policy and the ICT Policy;</w:t>
      </w:r>
    </w:p>
    <w:p w14:paraId="1EC66ED2" w14:textId="77777777" w:rsidR="005F081E" w:rsidRPr="005F081E" w:rsidRDefault="00A25DB3" w:rsidP="005F081E">
      <w:pPr>
        <w:pStyle w:val="GPSL4numberedclause"/>
        <w:jc w:val="left"/>
        <w:rPr>
          <w:rFonts w:ascii="Arial" w:hAnsi="Arial"/>
          <w:sz w:val="24"/>
          <w:szCs w:val="24"/>
        </w:rPr>
      </w:pPr>
      <w:r w:rsidRPr="005F081E">
        <w:rPr>
          <w:rFonts w:ascii="Arial" w:hAnsi="Arial"/>
          <w:sz w:val="24"/>
          <w:szCs w:val="24"/>
        </w:rPr>
        <w:t>complies with at least the minimum set of security measures and standards as determined by the Security Policy Framework (Tiers 1-4)</w:t>
      </w:r>
      <w:r w:rsidR="005F081E" w:rsidRPr="005F081E">
        <w:rPr>
          <w:rFonts w:ascii="Arial" w:hAnsi="Arial"/>
          <w:sz w:val="24"/>
          <w:szCs w:val="24"/>
        </w:rPr>
        <w:t>(</w:t>
      </w:r>
      <w:hyperlink r:id="rId8" w:history="1">
        <w:r w:rsidR="005F081E" w:rsidRPr="005F081E">
          <w:rPr>
            <w:rStyle w:val="Hyperlink"/>
            <w:rFonts w:ascii="Arial" w:hAnsi="Arial"/>
            <w:color w:val="3366FF"/>
            <w:sz w:val="24"/>
            <w:szCs w:val="24"/>
          </w:rPr>
          <w:t>https://www.gov.uk/government/publications/security-policy-framework/hmg-security-policy-framework</w:t>
        </w:r>
      </w:hyperlink>
      <w:r w:rsidR="005F081E" w:rsidRPr="005F081E">
        <w:rPr>
          <w:rFonts w:ascii="Arial" w:hAnsi="Arial"/>
          <w:color w:val="3366FF"/>
          <w:sz w:val="24"/>
          <w:szCs w:val="24"/>
        </w:rPr>
        <w:t>)</w:t>
      </w:r>
    </w:p>
    <w:p w14:paraId="3D962AD5"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hyperlink r:id="rId9" w:history="1">
        <w:r w:rsidRPr="00D90869">
          <w:rPr>
            <w:rStyle w:val="Hyperlink"/>
            <w:rFonts w:ascii="Arial" w:hAnsi="Arial"/>
            <w:sz w:val="24"/>
            <w:szCs w:val="24"/>
          </w:rPr>
          <w:t>https://www.cpni.gov.uk/</w:t>
        </w:r>
      </w:hyperlink>
    </w:p>
    <w:p w14:paraId="44F5FE3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Framework (</w:t>
      </w:r>
      <w:hyperlink r:id="rId10" w:history="1">
        <w:r w:rsidR="005F081E" w:rsidRPr="008E7260">
          <w:rPr>
            <w:rStyle w:val="Hyperlink"/>
            <w:rFonts w:ascii="Arial" w:hAnsi="Arial"/>
            <w:sz w:val="24"/>
            <w:szCs w:val="24"/>
          </w:rPr>
          <w:t>https://www.ncsc.gov.uk/articles/hmg-ia-maturity-model-iamm</w:t>
        </w:r>
      </w:hyperlink>
      <w:r w:rsidR="005F081E">
        <w:rPr>
          <w:rFonts w:ascii="Arial" w:hAnsi="Arial"/>
          <w:sz w:val="24"/>
          <w:szCs w:val="24"/>
        </w:rPr>
        <w:t>)</w:t>
      </w:r>
      <w:r w:rsidRPr="00D90869">
        <w:rPr>
          <w:rFonts w:ascii="Arial" w:hAnsi="Arial"/>
          <w:sz w:val="24"/>
          <w:szCs w:val="24"/>
        </w:rPr>
        <w:t>;</w:t>
      </w:r>
    </w:p>
    <w:p w14:paraId="2C26D08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14:paraId="681AECF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14:paraId="6C01875C" w14:textId="65414ACC" w:rsidR="00A25DB3" w:rsidRPr="00D90869" w:rsidRDefault="00A25DB3" w:rsidP="00D90869">
      <w:pPr>
        <w:pStyle w:val="GPSL4numberedclause"/>
        <w:jc w:val="left"/>
        <w:rPr>
          <w:rFonts w:ascii="Arial" w:hAnsi="Arial"/>
          <w:sz w:val="24"/>
          <w:szCs w:val="24"/>
        </w:rPr>
      </w:pPr>
      <w:proofErr w:type="gramStart"/>
      <w:r w:rsidRPr="00D90869">
        <w:rPr>
          <w:rFonts w:ascii="Arial" w:hAnsi="Arial"/>
          <w:sz w:val="24"/>
          <w:szCs w:val="24"/>
        </w:rPr>
        <w:t>complies</w:t>
      </w:r>
      <w:proofErr w:type="gramEnd"/>
      <w:r w:rsidRPr="00D90869">
        <w:rPr>
          <w:rFonts w:ascii="Arial" w:hAnsi="Arial"/>
          <w:sz w:val="24"/>
          <w:szCs w:val="24"/>
        </w:rPr>
        <w:t xml:space="preserve">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fldChar w:fldCharType="separate"/>
      </w:r>
      <w:r w:rsidR="00043EAC">
        <w:rPr>
          <w:rFonts w:ascii="Arial" w:hAnsi="Arial"/>
          <w:b/>
          <w:bCs/>
          <w:sz w:val="24"/>
          <w:szCs w:val="24"/>
          <w:lang w:val="en-US"/>
        </w:rPr>
        <w:t>Error! Reference source not found</w:t>
      </w:r>
      <w:proofErr w:type="gramStart"/>
      <w:r w:rsidR="00043EAC">
        <w:rPr>
          <w:rFonts w:ascii="Arial" w:hAnsi="Arial"/>
          <w:b/>
          <w:bCs/>
          <w:sz w:val="24"/>
          <w:szCs w:val="24"/>
          <w:lang w:val="en-US"/>
        </w:rPr>
        <w:t>.</w:t>
      </w:r>
      <w:r w:rsidRPr="00D90869">
        <w:rPr>
          <w:rFonts w:ascii="Arial" w:hAnsi="Arial"/>
          <w:sz w:val="24"/>
          <w:szCs w:val="24"/>
        </w:rPr>
        <w:fldChar w:fldCharType="end"/>
      </w:r>
      <w:r w:rsidRPr="00D90869">
        <w:rPr>
          <w:rFonts w:ascii="Arial" w:hAnsi="Arial"/>
          <w:sz w:val="24"/>
          <w:szCs w:val="24"/>
        </w:rPr>
        <w:t>;</w:t>
      </w:r>
      <w:proofErr w:type="gramEnd"/>
    </w:p>
    <w:p w14:paraId="11B2C72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document the security incident management processes and incident response plans;</w:t>
      </w:r>
    </w:p>
    <w:p w14:paraId="128E6727" w14:textId="77777777" w:rsidR="00A25DB3" w:rsidRPr="00D90869" w:rsidRDefault="00A25DB3" w:rsidP="00D90869">
      <w:pPr>
        <w:pStyle w:val="GPSL3numberedclause"/>
        <w:jc w:val="left"/>
        <w:rPr>
          <w:rFonts w:ascii="Arial" w:hAnsi="Arial"/>
          <w:sz w:val="24"/>
          <w:szCs w:val="24"/>
        </w:rPr>
      </w:pPr>
      <w:bookmarkStart w:id="68" w:name="_Ref380767831"/>
      <w:r w:rsidRPr="00D90869">
        <w:rPr>
          <w:rFonts w:ascii="Arial" w:hAnsi="Arial"/>
          <w:sz w:val="24"/>
          <w:szCs w:val="24"/>
        </w:rPr>
        <w:t xml:space="preserve">document the vulnerability management policy including processes for identification of system vulnerabilities and assessment of the potential impact on the Deliverables of any new threat, vulnerability </w:t>
      </w:r>
      <w:r w:rsidRPr="00D90869">
        <w:rPr>
          <w:rFonts w:ascii="Arial" w:hAnsi="Arial"/>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68"/>
    </w:p>
    <w:p w14:paraId="7C180A0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4146681E" w14:textId="2CB15B79"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_Ref490128572 \r \h </w:instrText>
      </w:r>
      <w:r w:rsidR="00D90869" w:rsidRPr="00D90869">
        <w:rPr>
          <w:rFonts w:ascii="Arial" w:hAnsi="Arial"/>
          <w:sz w:val="24"/>
          <w:szCs w:val="24"/>
        </w:rPr>
        <w:instrText xml:space="preserve"> \* MERGEFORMAT </w:instrText>
      </w:r>
      <w:r w:rsidRPr="00D90869">
        <w:rPr>
          <w:rFonts w:ascii="Arial" w:hAnsi="Arial"/>
          <w:sz w:val="24"/>
          <w:szCs w:val="24"/>
        </w:rPr>
        <w:fldChar w:fldCharType="separate"/>
      </w:r>
      <w:r w:rsidR="00043EAC">
        <w:rPr>
          <w:rFonts w:ascii="Arial" w:hAnsi="Arial"/>
          <w:b/>
          <w:bCs/>
          <w:sz w:val="24"/>
          <w:szCs w:val="24"/>
          <w:lang w:val="en-US"/>
        </w:rPr>
        <w:t>Error! Reference source not found.</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the</w:t>
      </w:r>
      <w:proofErr w:type="gramEnd"/>
      <w:r w:rsidRPr="00D90869">
        <w:rPr>
          <w:rFonts w:ascii="Arial" w:hAnsi="Arial"/>
          <w:sz w:val="24"/>
          <w:szCs w:val="24"/>
        </w:rPr>
        <w:t xml:space="preserv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fldChar w:fldCharType="separate"/>
      </w:r>
      <w:r w:rsidR="00043EAC">
        <w:rPr>
          <w:rFonts w:ascii="Arial" w:hAnsi="Arial"/>
          <w:b/>
          <w:bCs/>
          <w:sz w:val="24"/>
          <w:szCs w:val="24"/>
          <w:lang w:val="en-US"/>
        </w:rPr>
        <w:t>Error! Reference source not found.</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4515272E" w14:textId="2DB7A71A" w:rsidR="00A25DB3" w:rsidRPr="00D90869" w:rsidRDefault="00A25DB3" w:rsidP="00D90869">
      <w:pPr>
        <w:pStyle w:val="GPSL2numberedclause"/>
        <w:jc w:val="left"/>
        <w:rPr>
          <w:rFonts w:ascii="Arial" w:hAnsi="Arial"/>
          <w:sz w:val="24"/>
          <w:szCs w:val="24"/>
        </w:rPr>
      </w:pPr>
      <w:bookmarkStart w:id="69"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fldChar w:fldCharType="separate"/>
      </w:r>
      <w:r w:rsidR="00043EAC">
        <w:rPr>
          <w:rFonts w:ascii="Arial" w:hAnsi="Arial"/>
          <w:b/>
          <w:bCs/>
          <w:sz w:val="24"/>
          <w:szCs w:val="24"/>
          <w:lang w:val="en-US"/>
        </w:rPr>
        <w:t xml:space="preserve">Error! Reference source not </w:t>
      </w:r>
      <w:proofErr w:type="gramStart"/>
      <w:r w:rsidR="00043EAC">
        <w:rPr>
          <w:rFonts w:ascii="Arial" w:hAnsi="Arial"/>
          <w:b/>
          <w:bCs/>
          <w:sz w:val="24"/>
          <w:szCs w:val="24"/>
          <w:lang w:val="en-US"/>
        </w:rPr>
        <w:t>found.</w:t>
      </w:r>
      <w:r w:rsidRPr="00D90869">
        <w:rPr>
          <w:rFonts w:ascii="Arial" w:hAnsi="Arial"/>
          <w:sz w:val="24"/>
          <w:szCs w:val="24"/>
        </w:rPr>
        <w:fldChar w:fldCharType="end"/>
      </w:r>
      <w:r w:rsidRPr="00D90869">
        <w:rPr>
          <w:rFonts w:ascii="Arial" w:hAnsi="Arial"/>
          <w:sz w:val="24"/>
          <w:szCs w:val="24"/>
        </w:rPr>
        <w:t>,</w:t>
      </w:r>
      <w:proofErr w:type="gramEnd"/>
      <w:r w:rsidRPr="00D90869">
        <w:rPr>
          <w:rFonts w:ascii="Arial" w:hAnsi="Arial"/>
          <w:sz w:val="24"/>
          <w:szCs w:val="24"/>
        </w:rPr>
        <w:t xml:space="preserve"> the Supplier shall immediately notify the Buyer Representative of such inconsistency and the Buyer Representative shall, as soon as practicable, notify the Supplier as to which provision the Supplier shall comply with.</w:t>
      </w:r>
      <w:bookmarkEnd w:id="69"/>
    </w:p>
    <w:p w14:paraId="578CF935" w14:textId="18D3BE56" w:rsidR="00A25DB3" w:rsidRPr="00D90869" w:rsidRDefault="00A25DB3" w:rsidP="00D90869">
      <w:pPr>
        <w:pStyle w:val="GPSL2numberedclause"/>
        <w:jc w:val="left"/>
        <w:rPr>
          <w:rFonts w:ascii="Arial" w:hAnsi="Arial"/>
          <w:sz w:val="24"/>
          <w:szCs w:val="24"/>
        </w:rPr>
      </w:pPr>
      <w:bookmarkStart w:id="70" w:name="_Ref365640480"/>
      <w:r w:rsidRPr="00D90869">
        <w:rPr>
          <w:rFonts w:ascii="Arial" w:hAnsi="Arial"/>
          <w:sz w:val="24"/>
          <w:szCs w:val="24"/>
        </w:rPr>
        <w:t>If the</w:t>
      </w:r>
      <w:r w:rsidR="005F081E">
        <w:rPr>
          <w:rFonts w:ascii="Arial" w:hAnsi="Arial"/>
          <w:sz w:val="24"/>
          <w:szCs w:val="24"/>
        </w:rPr>
        <w:t xml:space="preserve"> bespoke</w:t>
      </w:r>
      <w:r w:rsidRPr="00D90869">
        <w:rPr>
          <w:rFonts w:ascii="Arial" w:hAnsi="Arial"/>
          <w:sz w:val="24"/>
          <w:szCs w:val="24"/>
        </w:rPr>
        <w:t xml:space="preserve"> ISMS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_Ref365640440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3.1</w:t>
      </w:r>
      <w:r w:rsidRPr="00D90869">
        <w:rPr>
          <w:rFonts w:ascii="Arial" w:hAnsi="Arial"/>
          <w:sz w:val="24"/>
          <w:szCs w:val="24"/>
        </w:rPr>
        <w:fldChar w:fldCharType="end"/>
      </w:r>
      <w:r w:rsidRPr="00D90869">
        <w:rPr>
          <w:rFonts w:ascii="Arial" w:hAnsi="Arial"/>
          <w:sz w:val="24"/>
          <w:szCs w:val="24"/>
        </w:rPr>
        <w:t xml:space="preserve"> is </w:t>
      </w:r>
      <w:proofErr w:type="gramStart"/>
      <w:r w:rsidRPr="00D90869">
        <w:rPr>
          <w:rFonts w:ascii="Arial" w:hAnsi="Arial"/>
          <w:sz w:val="24"/>
          <w:szCs w:val="24"/>
        </w:rPr>
        <w:t>Approved</w:t>
      </w:r>
      <w:proofErr w:type="gramEnd"/>
      <w:r w:rsidRPr="00D90869">
        <w:rPr>
          <w:rFonts w:ascii="Arial" w:hAnsi="Arial"/>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sidRPr="00D90869">
        <w:rPr>
          <w:rFonts w:ascii="Arial" w:hAnsi="Arial"/>
          <w:sz w:val="24"/>
          <w:szCs w:val="24"/>
        </w:rPr>
        <w:t>possible and</w:t>
      </w:r>
      <w:proofErr w:type="gramEnd"/>
      <w:r w:rsidRPr="00D90869">
        <w:rPr>
          <w:rFonts w:ascii="Arial" w:hAnsi="Arial"/>
          <w:sz w:val="24"/>
          <w:szCs w:val="24"/>
        </w:rPr>
        <w:t xml:space="preserve"> in any event no longer than fifteen (15) Working Days from the date of the first submission of the ISMS to the Buyer. If the Buyer does not </w:t>
      </w:r>
      <w:proofErr w:type="gramStart"/>
      <w:r w:rsidRPr="00D90869">
        <w:rPr>
          <w:rFonts w:ascii="Arial" w:hAnsi="Arial"/>
          <w:sz w:val="24"/>
          <w:szCs w:val="24"/>
        </w:rPr>
        <w:t>Approve</w:t>
      </w:r>
      <w:proofErr w:type="gramEnd"/>
      <w:r w:rsidRPr="00D90869">
        <w:rPr>
          <w:rFonts w:ascii="Arial" w:hAnsi="Arial"/>
          <w:sz w:val="24"/>
          <w:szCs w:val="24"/>
        </w:rPr>
        <w:t xml:space="preser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043EAC">
        <w:rPr>
          <w:rFonts w:ascii="Arial" w:hAnsi="Arial"/>
          <w:sz w:val="24"/>
          <w:szCs w:val="24"/>
        </w:rPr>
        <w:t>3.4</w:t>
      </w:r>
      <w:r w:rsidR="00D571C2">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0"/>
    </w:p>
    <w:p w14:paraId="56415CDD" w14:textId="60A318EF"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3.7</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14:paraId="249478BB"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Security Management Plan</w:t>
      </w:r>
    </w:p>
    <w:p w14:paraId="6EE86DBB" w14:textId="7A811408" w:rsidR="00A25DB3" w:rsidRPr="00D90869" w:rsidRDefault="00A25DB3" w:rsidP="00D90869">
      <w:pPr>
        <w:pStyle w:val="GPSL2numberedclause"/>
        <w:jc w:val="left"/>
        <w:rPr>
          <w:rFonts w:ascii="Arial" w:hAnsi="Arial"/>
          <w:sz w:val="24"/>
          <w:szCs w:val="24"/>
        </w:rPr>
      </w:pPr>
      <w:bookmarkStart w:id="71"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fldChar w:fldCharType="separate"/>
      </w:r>
      <w:r w:rsidR="00043EAC">
        <w:rPr>
          <w:rFonts w:ascii="Arial" w:hAnsi="Arial"/>
          <w:b/>
          <w:bCs/>
          <w:sz w:val="24"/>
          <w:szCs w:val="24"/>
          <w:lang w:val="en-US"/>
        </w:rPr>
        <w:t>Error! Reference source not found.</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fully</w:t>
      </w:r>
      <w:proofErr w:type="gramEnd"/>
      <w:r w:rsidRPr="00D90869">
        <w:rPr>
          <w:rFonts w:ascii="Arial" w:hAnsi="Arial"/>
          <w:sz w:val="24"/>
          <w:szCs w:val="24"/>
        </w:rPr>
        <w:t xml:space="preserve"> developed, complete and up-to-</w:t>
      </w:r>
      <w:r w:rsidRPr="00D90869">
        <w:rPr>
          <w:rFonts w:ascii="Arial" w:hAnsi="Arial"/>
          <w:sz w:val="24"/>
          <w:szCs w:val="24"/>
        </w:rPr>
        <w:lastRenderedPageBreak/>
        <w:t>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71"/>
      <w:r w:rsidRPr="00D90869">
        <w:rPr>
          <w:rFonts w:ascii="Arial" w:hAnsi="Arial"/>
          <w:sz w:val="24"/>
          <w:szCs w:val="24"/>
        </w:rPr>
        <w:t xml:space="preserve"> </w:t>
      </w:r>
    </w:p>
    <w:p w14:paraId="65C689EE" w14:textId="77777777" w:rsidR="00A25DB3" w:rsidRPr="00D90869" w:rsidRDefault="00A25DB3" w:rsidP="00D90869">
      <w:pPr>
        <w:pStyle w:val="GPSL2numberedclause"/>
        <w:keepNext/>
        <w:jc w:val="left"/>
        <w:rPr>
          <w:rFonts w:ascii="Arial" w:hAnsi="Arial"/>
          <w:sz w:val="24"/>
          <w:szCs w:val="24"/>
        </w:rPr>
      </w:pPr>
      <w:bookmarkStart w:id="72" w:name="_Ref365640662"/>
      <w:r w:rsidRPr="00D90869">
        <w:rPr>
          <w:rFonts w:ascii="Arial" w:hAnsi="Arial"/>
          <w:sz w:val="24"/>
          <w:szCs w:val="24"/>
        </w:rPr>
        <w:t>The Security Management Plan shall:</w:t>
      </w:r>
      <w:bookmarkEnd w:id="72"/>
    </w:p>
    <w:p w14:paraId="0CA657F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based on the initial Security Management Plan set out in Annex 2 (Security Management Plan);</w:t>
      </w:r>
    </w:p>
    <w:p w14:paraId="648A474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comply with the Baseline Security Requirements and</w:t>
      </w:r>
      <w:r w:rsidR="00D571C2">
        <w:rPr>
          <w:rFonts w:ascii="Arial" w:hAnsi="Arial"/>
          <w:sz w:val="24"/>
          <w:szCs w:val="24"/>
        </w:rPr>
        <w:t>, where specified by the Buyer in accordance with paragraph 3.4.3 d, the</w:t>
      </w:r>
      <w:r w:rsidRPr="00D90869">
        <w:rPr>
          <w:rFonts w:ascii="Arial" w:hAnsi="Arial"/>
          <w:sz w:val="24"/>
          <w:szCs w:val="24"/>
        </w:rPr>
        <w:t xml:space="preserve"> Security Policy;</w:t>
      </w:r>
    </w:p>
    <w:p w14:paraId="27DE05E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14:paraId="0B9539D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76D905E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7EC396F3" w14:textId="4AD50EBA"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043EAC">
        <w:rPr>
          <w:rFonts w:ascii="Arial" w:hAnsi="Arial"/>
          <w:sz w:val="24"/>
          <w:szCs w:val="24"/>
        </w:rPr>
        <w:t>3.4</w:t>
      </w:r>
      <w:r w:rsidR="00D571C2">
        <w:rPr>
          <w:rFonts w:ascii="Arial" w:hAnsi="Arial"/>
          <w:sz w:val="24"/>
          <w:szCs w:val="24"/>
        </w:rPr>
        <w:fldChar w:fldCharType="end"/>
      </w:r>
      <w:r w:rsidRPr="00D90869">
        <w:rPr>
          <w:rFonts w:ascii="Arial" w:hAnsi="Arial"/>
          <w:sz w:val="24"/>
          <w:szCs w:val="24"/>
        </w:rPr>
        <w:t>);</w:t>
      </w:r>
    </w:p>
    <w:p w14:paraId="3082DF3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27B9187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plans for transitioning all security arrangements and responsibilities from those in place at the Start Date to those </w:t>
      </w:r>
      <w:r w:rsidRPr="00D90869">
        <w:rPr>
          <w:rFonts w:ascii="Arial" w:hAnsi="Arial"/>
          <w:sz w:val="24"/>
          <w:szCs w:val="24"/>
        </w:rPr>
        <w:lastRenderedPageBreak/>
        <w:t>incorporated in the ISMS within the timeframe agreed between the Parties;</w:t>
      </w:r>
    </w:p>
    <w:p w14:paraId="02EC79E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scope of the Buyer System that is under the control of the Supplier;</w:t>
      </w:r>
    </w:p>
    <w:p w14:paraId="450C6EC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structured in accordance with ISO/IEC27001 and ISO/IEC27002, cross-referencing if necessary to other Schedules which cover specific areas included within those standards; and</w:t>
      </w:r>
    </w:p>
    <w:p w14:paraId="0901969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1CFA08DA" w14:textId="5BF52EA0" w:rsidR="00A25DB3" w:rsidRPr="00D90869" w:rsidRDefault="00A25DB3" w:rsidP="00D90869">
      <w:pPr>
        <w:pStyle w:val="GPSL2numberedclause"/>
        <w:jc w:val="left"/>
        <w:rPr>
          <w:rFonts w:ascii="Arial" w:hAnsi="Arial"/>
          <w:sz w:val="24"/>
          <w:szCs w:val="24"/>
        </w:rPr>
      </w:pPr>
      <w:bookmarkStart w:id="73"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w:t>
      </w:r>
      <w:proofErr w:type="gramStart"/>
      <w:r w:rsidRPr="00D90869">
        <w:rPr>
          <w:rFonts w:ascii="Arial" w:hAnsi="Arial"/>
          <w:sz w:val="24"/>
          <w:szCs w:val="24"/>
        </w:rPr>
        <w:t>Approved</w:t>
      </w:r>
      <w:proofErr w:type="gramEnd"/>
      <w:r w:rsidRPr="00D90869">
        <w:rPr>
          <w:rFonts w:ascii="Arial" w:hAnsi="Arial"/>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sidRPr="00D90869">
        <w:rPr>
          <w:rFonts w:ascii="Arial" w:hAnsi="Arial"/>
          <w:sz w:val="24"/>
          <w:szCs w:val="24"/>
        </w:rPr>
        <w:t>possible and</w:t>
      </w:r>
      <w:proofErr w:type="gramEnd"/>
      <w:r w:rsidRPr="00D90869">
        <w:rPr>
          <w:rFonts w:ascii="Arial" w:hAnsi="Arial"/>
          <w:sz w:val="24"/>
          <w:szCs w:val="24"/>
        </w:rPr>
        <w:t xml:space="preserve"> in any event no longer than fifteen (15) Working Days from the date of the first submission to the Buyer of the Security Management Plan. If the Buyer does not </w:t>
      </w:r>
      <w:proofErr w:type="gramStart"/>
      <w:r w:rsidRPr="00D90869">
        <w:rPr>
          <w:rFonts w:ascii="Arial" w:hAnsi="Arial"/>
          <w:sz w:val="24"/>
          <w:szCs w:val="24"/>
        </w:rPr>
        <w:t>Approve</w:t>
      </w:r>
      <w:proofErr w:type="gramEnd"/>
      <w:r w:rsidRPr="00D90869">
        <w:rPr>
          <w:rFonts w:ascii="Arial" w:hAnsi="Arial"/>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3"/>
    </w:p>
    <w:p w14:paraId="3F32544F" w14:textId="0CA00641"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14:paraId="08D92E9F"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Amendment of the ISMS and Security Management Plan</w:t>
      </w:r>
    </w:p>
    <w:p w14:paraId="0EDE4E06" w14:textId="77777777" w:rsidR="00A25DB3" w:rsidRPr="00D90869" w:rsidRDefault="00A25DB3" w:rsidP="00D90869">
      <w:pPr>
        <w:pStyle w:val="GPSL2numberedclause"/>
        <w:keepNext/>
        <w:jc w:val="left"/>
        <w:rPr>
          <w:rFonts w:ascii="Arial" w:hAnsi="Arial"/>
          <w:sz w:val="24"/>
          <w:szCs w:val="24"/>
        </w:rPr>
      </w:pPr>
      <w:bookmarkStart w:id="74" w:name="_Ref365640750"/>
      <w:r w:rsidRPr="00D90869">
        <w:rPr>
          <w:rFonts w:ascii="Arial" w:hAnsi="Arial"/>
          <w:sz w:val="24"/>
          <w:szCs w:val="24"/>
        </w:rPr>
        <w:t>The ISMS and Security Management Plan shall be fully reviewed and updated by the Supplier and at least annually to reflect:</w:t>
      </w:r>
      <w:bookmarkEnd w:id="74"/>
    </w:p>
    <w:p w14:paraId="016401D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emerging changes in Good Industry Practice;</w:t>
      </w:r>
    </w:p>
    <w:p w14:paraId="74A8524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14:paraId="7869433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new perceived or changed security threats; </w:t>
      </w:r>
    </w:p>
    <w:p w14:paraId="794456B0" w14:textId="77777777" w:rsidR="00A25DB3" w:rsidRPr="003B2E5B" w:rsidRDefault="00D571C2" w:rsidP="00D90869">
      <w:pPr>
        <w:pStyle w:val="GPSL3numberedclause"/>
        <w:jc w:val="left"/>
        <w:rPr>
          <w:rFonts w:ascii="Arial" w:hAnsi="Arial"/>
          <w:sz w:val="24"/>
          <w:szCs w:val="24"/>
        </w:rPr>
      </w:pPr>
      <w:r w:rsidRPr="003B2E5B">
        <w:rPr>
          <w:rFonts w:ascii="Arial" w:hAnsi="Arial"/>
          <w:sz w:val="24"/>
          <w:szCs w:val="24"/>
        </w:rPr>
        <w:t xml:space="preserve">where required in accordance with paragraph 3.4.3 d, </w:t>
      </w:r>
      <w:r w:rsidR="00A25DB3" w:rsidRPr="003B2E5B">
        <w:rPr>
          <w:rFonts w:ascii="Arial" w:hAnsi="Arial"/>
          <w:sz w:val="24"/>
          <w:szCs w:val="24"/>
        </w:rPr>
        <w:t>any changes to the Security Policy;</w:t>
      </w:r>
    </w:p>
    <w:p w14:paraId="4DBEA9A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new perceived or changed security threats; and</w:t>
      </w:r>
    </w:p>
    <w:p w14:paraId="268048E9" w14:textId="77777777"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any</w:t>
      </w:r>
      <w:proofErr w:type="gramEnd"/>
      <w:r w:rsidRPr="00D90869">
        <w:rPr>
          <w:rFonts w:ascii="Arial" w:hAnsi="Arial"/>
          <w:sz w:val="24"/>
          <w:szCs w:val="24"/>
        </w:rPr>
        <w:t xml:space="preserve"> reasonable change in requirement requested by the Buyer.</w:t>
      </w:r>
    </w:p>
    <w:p w14:paraId="2279DE2D" w14:textId="77777777" w:rsidR="00A25DB3" w:rsidRPr="00D90869" w:rsidRDefault="00A25DB3" w:rsidP="00D90869">
      <w:pPr>
        <w:pStyle w:val="GPSL2numberedclause"/>
        <w:jc w:val="left"/>
        <w:rPr>
          <w:rFonts w:ascii="Arial" w:hAnsi="Arial"/>
          <w:sz w:val="24"/>
          <w:szCs w:val="24"/>
        </w:rPr>
      </w:pPr>
      <w:bookmarkStart w:id="75" w:name="_Ref124762233"/>
      <w:r w:rsidRPr="00D90869">
        <w:rPr>
          <w:rFonts w:ascii="Arial" w:hAnsi="Arial"/>
          <w:sz w:val="24"/>
          <w:szCs w:val="24"/>
        </w:rPr>
        <w:lastRenderedPageBreak/>
        <w:t>The Supplier shall provide the Buyer with the results of such reviews as soon as reasonably practicable after their completion</w:t>
      </w:r>
      <w:bookmarkEnd w:id="75"/>
      <w:r w:rsidRPr="00D90869">
        <w:rPr>
          <w:rFonts w:ascii="Arial" w:hAnsi="Arial"/>
          <w:sz w:val="24"/>
          <w:szCs w:val="24"/>
        </w:rPr>
        <w:t xml:space="preserve"> and amend the ISMS and Security Management Plan at no additional cost to the Buyer.  The results of the review shall include, without limitation: </w:t>
      </w:r>
    </w:p>
    <w:p w14:paraId="384D1B6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to the effectiveness of the ISMS;</w:t>
      </w:r>
    </w:p>
    <w:p w14:paraId="0121C51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updates to the risk assessments;</w:t>
      </w:r>
    </w:p>
    <w:p w14:paraId="0793E34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14:paraId="4F839474" w14:textId="77777777"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suggested</w:t>
      </w:r>
      <w:proofErr w:type="gramEnd"/>
      <w:r w:rsidRPr="00D90869">
        <w:rPr>
          <w:rFonts w:ascii="Arial" w:hAnsi="Arial"/>
          <w:sz w:val="24"/>
          <w:szCs w:val="24"/>
        </w:rPr>
        <w:t xml:space="preserve"> improvements in measuring the effectiveness of controls.</w:t>
      </w:r>
    </w:p>
    <w:p w14:paraId="05E3142D" w14:textId="1C74EC0A"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76"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proofErr w:type="spellStart"/>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00043EAC" w:rsidRPr="00043EAC">
        <w:rPr>
          <w:rFonts w:ascii="Arial" w:hAnsi="Arial"/>
          <w:sz w:val="24"/>
          <w:szCs w:val="24"/>
        </w:rPr>
        <w:t>nnex</w:t>
      </w:r>
      <w:proofErr w:type="spellEnd"/>
      <w:r w:rsidR="00043EAC">
        <w:rPr>
          <w:rFonts w:ascii="Arial Bold" w:hAnsi="Arial Bold"/>
          <w:sz w:val="36"/>
          <w:szCs w:val="24"/>
        </w:rPr>
        <w:t xml:space="preserve"> </w:t>
      </w:r>
      <w:r w:rsidR="00043EAC" w:rsidRPr="004B5CF1">
        <w:rPr>
          <w:rFonts w:ascii="Arial Bold" w:hAnsi="Arial Bold"/>
          <w:sz w:val="36"/>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76"/>
    </w:p>
    <w:p w14:paraId="7389BF09" w14:textId="77777777" w:rsidR="00A25DB3" w:rsidRPr="00D90869" w:rsidRDefault="00A25DB3" w:rsidP="00D90869">
      <w:pPr>
        <w:pStyle w:val="GPSL2numberedclause"/>
        <w:jc w:val="left"/>
        <w:rPr>
          <w:rFonts w:ascii="Arial" w:hAnsi="Arial"/>
          <w:sz w:val="24"/>
          <w:szCs w:val="24"/>
        </w:rPr>
      </w:pPr>
      <w:bookmarkStart w:id="77"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77"/>
    </w:p>
    <w:p w14:paraId="0672C16C"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Security Testing</w:t>
      </w:r>
    </w:p>
    <w:p w14:paraId="7B72F72A" w14:textId="77777777" w:rsidR="00A25DB3" w:rsidRPr="00D90869" w:rsidRDefault="00A25DB3" w:rsidP="00D90869">
      <w:pPr>
        <w:pStyle w:val="GPSL2numberedclause"/>
        <w:jc w:val="left"/>
        <w:rPr>
          <w:rFonts w:ascii="Arial" w:hAnsi="Arial"/>
          <w:sz w:val="24"/>
          <w:szCs w:val="24"/>
        </w:rPr>
      </w:pPr>
      <w:bookmarkStart w:id="78" w:name="_Ref127682806"/>
      <w:r w:rsidRPr="00D90869">
        <w:rPr>
          <w:rFonts w:ascii="Arial" w:hAnsi="Arial"/>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78"/>
    </w:p>
    <w:p w14:paraId="04810989" w14:textId="77777777" w:rsidR="00A25DB3" w:rsidRPr="00D90869" w:rsidRDefault="00A25DB3" w:rsidP="00D90869">
      <w:pPr>
        <w:pStyle w:val="GPSL2numberedclause"/>
        <w:jc w:val="left"/>
        <w:rPr>
          <w:rFonts w:ascii="Arial" w:hAnsi="Arial"/>
          <w:sz w:val="24"/>
          <w:szCs w:val="24"/>
        </w:rPr>
      </w:pPr>
      <w:bookmarkStart w:id="79"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79"/>
    </w:p>
    <w:p w14:paraId="6557893C" w14:textId="77777777" w:rsidR="00A25DB3" w:rsidRPr="00D90869" w:rsidRDefault="00A25DB3" w:rsidP="00D90869">
      <w:pPr>
        <w:pStyle w:val="GPSL2numberedclause"/>
        <w:jc w:val="left"/>
        <w:rPr>
          <w:rFonts w:ascii="Arial" w:hAnsi="Arial"/>
          <w:sz w:val="24"/>
          <w:szCs w:val="24"/>
        </w:rPr>
      </w:pPr>
      <w:bookmarkStart w:id="80" w:name="_Ref127682975"/>
      <w:r w:rsidRPr="00D90869">
        <w:rPr>
          <w:rFonts w:ascii="Arial" w:hAnsi="Arial"/>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w:t>
      </w:r>
      <w:r w:rsidRPr="00D90869">
        <w:rPr>
          <w:rFonts w:ascii="Arial" w:hAnsi="Arial"/>
          <w:sz w:val="24"/>
          <w:szCs w:val="24"/>
        </w:rPr>
        <w:lastRenderedPageBreak/>
        <w:t>Supplier of the results of such tests after completion of each such test.</w:t>
      </w:r>
      <w:bookmarkEnd w:id="80"/>
      <w:r w:rsidRPr="00D90869">
        <w:rPr>
          <w:rFonts w:ascii="Arial" w:hAnsi="Arial"/>
          <w:sz w:val="24"/>
          <w:szCs w:val="24"/>
        </w:rPr>
        <w:t xml:space="preserve">  </w:t>
      </w:r>
      <w:r w:rsidRPr="00D90869">
        <w:rPr>
          <w:rFonts w:ascii="Arial" w:hAnsi="Arial"/>
          <w:bCs/>
          <w:sz w:val="24"/>
          <w:szCs w:val="24"/>
        </w:rPr>
        <w:t>If any such Buyer’s test adversely affects the Supplier’s ability to deliver the Deliverables so as to meet the KPIs, the Supplier shall be granted relief against any resultant under-performance for the period of the Buyer’s test.</w:t>
      </w:r>
    </w:p>
    <w:p w14:paraId="6A38B30A" w14:textId="5545E92A" w:rsidR="00A25DB3" w:rsidRPr="00D90869" w:rsidRDefault="00A25DB3" w:rsidP="00D90869">
      <w:pPr>
        <w:pStyle w:val="GPSL2numberedclause"/>
        <w:jc w:val="left"/>
        <w:rPr>
          <w:rFonts w:ascii="Arial" w:hAnsi="Arial"/>
          <w:sz w:val="24"/>
          <w:szCs w:val="24"/>
        </w:rPr>
      </w:pPr>
      <w:bookmarkStart w:id="81" w:name="_Ref128195074"/>
      <w:r w:rsidRPr="00D90869">
        <w:rPr>
          <w:rFonts w:ascii="Arial" w:hAnsi="Arial"/>
          <w:sz w:val="24"/>
          <w:szCs w:val="24"/>
        </w:rPr>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81"/>
    </w:p>
    <w:p w14:paraId="1C396439" w14:textId="3BA9DC0D"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w:t>
      </w:r>
      <w:proofErr w:type="gramStart"/>
      <w:r w:rsidRPr="00D90869">
        <w:rPr>
          <w:rFonts w:ascii="Arial" w:hAnsi="Arial"/>
          <w:sz w:val="24"/>
          <w:szCs w:val="24"/>
        </w:rPr>
        <w:t>cause</w:t>
      </w:r>
      <w:proofErr w:type="gramEnd"/>
      <w:r w:rsidRPr="00D90869">
        <w:rPr>
          <w:rFonts w:ascii="Arial" w:hAnsi="Arial"/>
          <w:sz w:val="24"/>
          <w:szCs w:val="24"/>
        </w:rPr>
        <w:t xml:space="preserve"> failure, such circumstance shall constitute a material Default of this Contract. </w:t>
      </w:r>
    </w:p>
    <w:p w14:paraId="60C68D29"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 xml:space="preserve">Complying with the ISMS </w:t>
      </w:r>
    </w:p>
    <w:p w14:paraId="3C224F6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 27001 and/or the Security Policy</w:t>
      </w:r>
      <w:r w:rsidR="00693EC9">
        <w:rPr>
          <w:rFonts w:ascii="Arial" w:hAnsi="Arial"/>
          <w:sz w:val="24"/>
          <w:szCs w:val="24"/>
        </w:rPr>
        <w:t xml:space="preserve"> where such compliance is required in accordance with paragraph 3.4.3 d</w:t>
      </w:r>
      <w:r w:rsidRPr="00D90869">
        <w:rPr>
          <w:rFonts w:ascii="Arial" w:hAnsi="Arial"/>
          <w:sz w:val="24"/>
          <w:szCs w:val="24"/>
        </w:rPr>
        <w:t>.</w:t>
      </w:r>
    </w:p>
    <w:p w14:paraId="0B4D501B" w14:textId="77777777" w:rsidR="00A25DB3" w:rsidRPr="00D90869" w:rsidRDefault="00A25DB3" w:rsidP="00D90869">
      <w:pPr>
        <w:pStyle w:val="GPSL2numberedclause"/>
        <w:jc w:val="left"/>
        <w:rPr>
          <w:rFonts w:ascii="Arial" w:hAnsi="Arial"/>
          <w:sz w:val="24"/>
          <w:szCs w:val="24"/>
        </w:rPr>
      </w:pPr>
      <w:bookmarkStart w:id="82"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82"/>
    </w:p>
    <w:p w14:paraId="3006D0E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14:paraId="108A3259" w14:textId="77777777"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lastRenderedPageBreak/>
        <w:t>Security Breach</w:t>
      </w:r>
    </w:p>
    <w:p w14:paraId="20BA4BC9" w14:textId="77777777" w:rsidR="00A25DB3" w:rsidRPr="00D90869" w:rsidRDefault="00A25DB3" w:rsidP="00D90869">
      <w:pPr>
        <w:pStyle w:val="GPSL2numberedclause"/>
        <w:jc w:val="left"/>
        <w:rPr>
          <w:rFonts w:ascii="Arial" w:hAnsi="Arial"/>
          <w:sz w:val="24"/>
          <w:szCs w:val="24"/>
        </w:rPr>
      </w:pPr>
      <w:bookmarkStart w:id="83"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83"/>
    </w:p>
    <w:p w14:paraId="25FA347D" w14:textId="06D62F81"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14:paraId="0ABC6A6B"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14:paraId="794B378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14:paraId="559E19C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2D4F91C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693EC9">
        <w:rPr>
          <w:rFonts w:ascii="Arial" w:hAnsi="Arial"/>
          <w:bCs/>
          <w:sz w:val="24"/>
          <w:szCs w:val="24"/>
        </w:rPr>
        <w:t>Service Level</w:t>
      </w:r>
      <w:r w:rsidR="00693EC9" w:rsidRPr="00D90869">
        <w:rPr>
          <w:rFonts w:ascii="Arial" w:hAnsi="Arial"/>
          <w:bCs/>
          <w:sz w:val="24"/>
          <w:szCs w:val="24"/>
        </w:rPr>
        <w:t xml:space="preserve"> </w:t>
      </w:r>
      <w:r w:rsidRPr="00D90869">
        <w:rPr>
          <w:rFonts w:ascii="Arial" w:hAnsi="Arial"/>
          <w:bCs/>
          <w:sz w:val="24"/>
          <w:szCs w:val="24"/>
        </w:rPr>
        <w:t xml:space="preserve">Performance </w:t>
      </w:r>
      <w:r w:rsidR="00693EC9">
        <w:rPr>
          <w:rFonts w:ascii="Arial" w:hAnsi="Arial"/>
          <w:sz w:val="24"/>
          <w:szCs w:val="24"/>
        </w:rPr>
        <w:t>Indicator</w:t>
      </w:r>
      <w:r w:rsidR="00693EC9" w:rsidRPr="00D90869">
        <w:rPr>
          <w:rFonts w:ascii="Arial" w:hAnsi="Arial"/>
          <w:sz w:val="24"/>
          <w:szCs w:val="24"/>
        </w:rPr>
        <w:t>s</w:t>
      </w:r>
      <w:r w:rsidRPr="00D90869">
        <w:rPr>
          <w:rFonts w:ascii="Arial" w:hAnsi="Arial"/>
          <w:sz w:val="24"/>
          <w:szCs w:val="24"/>
        </w:rPr>
        <w:t>, the Supplier shall be granted relief against any resultant under-performance for such period as the Buyer, acting reasonably, may specify by written notice to the Supplier;</w:t>
      </w:r>
    </w:p>
    <w:p w14:paraId="609858C1"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14:paraId="4F91DFAB"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w:t>
      </w:r>
      <w:proofErr w:type="spellStart"/>
      <w:r w:rsidRPr="00D90869">
        <w:rPr>
          <w:rFonts w:ascii="Arial" w:hAnsi="Arial"/>
          <w:sz w:val="24"/>
          <w:szCs w:val="24"/>
        </w:rPr>
        <w:t>GovCertUK</w:t>
      </w:r>
      <w:proofErr w:type="spellEnd"/>
      <w:r w:rsidRPr="00D90869">
        <w:rPr>
          <w:rFonts w:ascii="Arial" w:hAnsi="Arial"/>
          <w:sz w:val="24"/>
          <w:szCs w:val="24"/>
        </w:rPr>
        <w:t>")) on the Buyer’s request within two (2) Working Days and without charge (where such requests are reasonably related to a possible incident or compromise); and</w:t>
      </w:r>
    </w:p>
    <w:p w14:paraId="2A3E911E" w14:textId="77777777" w:rsidR="00A25DB3" w:rsidRPr="00D90869" w:rsidRDefault="00A25DB3" w:rsidP="00D90869">
      <w:pPr>
        <w:pStyle w:val="GPSL4numberedclause"/>
        <w:jc w:val="left"/>
        <w:rPr>
          <w:rFonts w:ascii="Arial" w:hAnsi="Arial"/>
          <w:sz w:val="24"/>
          <w:szCs w:val="24"/>
        </w:rPr>
      </w:pPr>
      <w:proofErr w:type="gramStart"/>
      <w:r w:rsidRPr="00D90869">
        <w:rPr>
          <w:rFonts w:ascii="Arial" w:hAnsi="Arial"/>
          <w:sz w:val="24"/>
          <w:szCs w:val="24"/>
        </w:rPr>
        <w:t>as</w:t>
      </w:r>
      <w:proofErr w:type="gramEnd"/>
      <w:r w:rsidRPr="00D90869">
        <w:rPr>
          <w:rFonts w:ascii="Arial" w:hAnsi="Arial"/>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p w14:paraId="3D51F84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ISMS with the Security Policy </w:t>
      </w:r>
      <w:r w:rsidR="00693EC9">
        <w:rPr>
          <w:rFonts w:ascii="Arial" w:hAnsi="Arial"/>
          <w:sz w:val="24"/>
          <w:szCs w:val="24"/>
        </w:rPr>
        <w:t xml:space="preserve">(where relevant) </w:t>
      </w:r>
      <w:r w:rsidRPr="00D90869">
        <w:rPr>
          <w:rFonts w:ascii="Arial" w:hAnsi="Arial"/>
          <w:sz w:val="24"/>
          <w:szCs w:val="24"/>
        </w:rPr>
        <w:t xml:space="preserve">or the </w:t>
      </w:r>
      <w:r w:rsidRPr="00D90869">
        <w:rPr>
          <w:rFonts w:ascii="Arial" w:hAnsi="Arial"/>
          <w:sz w:val="24"/>
          <w:szCs w:val="24"/>
        </w:rPr>
        <w:lastRenderedPageBreak/>
        <w:t>requirements of this Schedule, then any required change to the ISMS shall be at no cost to the Buyer.</w:t>
      </w:r>
    </w:p>
    <w:p w14:paraId="0CAD8C9D" w14:textId="77777777" w:rsidR="00A25DB3" w:rsidRPr="004B5CF1" w:rsidRDefault="004B5CF1" w:rsidP="00D90869">
      <w:pPr>
        <w:pStyle w:val="GPSL1SCHEDULEHeading"/>
        <w:keepNext/>
        <w:jc w:val="left"/>
        <w:rPr>
          <w:rFonts w:ascii="Arial Bold" w:hAnsi="Arial Bold"/>
          <w:caps w:val="0"/>
          <w:sz w:val="24"/>
          <w:szCs w:val="24"/>
        </w:rPr>
      </w:pPr>
      <w:r>
        <w:rPr>
          <w:rFonts w:ascii="Arial Bold" w:hAnsi="Arial Bold"/>
          <w:caps w:val="0"/>
          <w:sz w:val="24"/>
          <w:szCs w:val="24"/>
        </w:rPr>
        <w:t>Vulnerabilities and fixing them</w:t>
      </w:r>
    </w:p>
    <w:p w14:paraId="78F822F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14:paraId="62619BCB" w14:textId="77777777"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55A29A9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14:paraId="5A1105D1" w14:textId="77777777" w:rsidR="00A25DB3" w:rsidRPr="00D90869" w:rsidRDefault="00A25DB3" w:rsidP="00D90869">
      <w:pPr>
        <w:pStyle w:val="GPSL3numberedclause"/>
        <w:jc w:val="left"/>
        <w:rPr>
          <w:rFonts w:ascii="Arial" w:eastAsia="Calibri"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D90869">
        <w:rPr>
          <w:rFonts w:ascii="Arial" w:eastAsia="Calibri" w:hAnsi="Arial"/>
          <w:sz w:val="24"/>
          <w:szCs w:val="24"/>
        </w:rPr>
        <w:t>.</w:t>
      </w:r>
    </w:p>
    <w:p w14:paraId="5A190BE6" w14:textId="77777777" w:rsidR="00A25DB3" w:rsidRPr="00D90869" w:rsidRDefault="00A25DB3" w:rsidP="00D90869">
      <w:pPr>
        <w:pStyle w:val="GPSL2numberedclause"/>
        <w:jc w:val="left"/>
        <w:rPr>
          <w:rFonts w:ascii="Arial" w:hAnsi="Arial"/>
          <w:sz w:val="24"/>
          <w:szCs w:val="24"/>
        </w:rPr>
      </w:pPr>
      <w:bookmarkStart w:id="84"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84"/>
    </w:p>
    <w:p w14:paraId="0DEA62C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73DB44A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3DE69463" w14:textId="77777777"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the</w:t>
      </w:r>
      <w:proofErr w:type="gramEnd"/>
      <w:r w:rsidRPr="00D90869">
        <w:rPr>
          <w:rFonts w:ascii="Arial" w:hAnsi="Arial"/>
          <w:sz w:val="24"/>
          <w:szCs w:val="24"/>
        </w:rPr>
        <w:t xml:space="preserve"> Buyer agrees a different maximum period after a case-by-case consultation with the Supplier under the processes defined in the ISMS.</w:t>
      </w:r>
    </w:p>
    <w:p w14:paraId="51D7776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520C714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where upgrading such COTS Software reduces the level of mitigations for known threats, vulnerabilities or exploitation </w:t>
      </w:r>
      <w:r w:rsidRPr="00D90869">
        <w:rPr>
          <w:rFonts w:ascii="Arial" w:hAnsi="Arial"/>
          <w:sz w:val="24"/>
          <w:szCs w:val="24"/>
        </w:rPr>
        <w:lastRenderedPageBreak/>
        <w:t>techniques, provided always that such upgrade is made within 12 Months of release of the latest version; or</w:t>
      </w:r>
    </w:p>
    <w:p w14:paraId="42636A5E" w14:textId="77777777"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is</w:t>
      </w:r>
      <w:proofErr w:type="gramEnd"/>
      <w:r w:rsidRPr="00D90869">
        <w:rPr>
          <w:rFonts w:ascii="Arial" w:hAnsi="Arial"/>
          <w:sz w:val="24"/>
          <w:szCs w:val="24"/>
        </w:rPr>
        <w:t xml:space="preserve"> agreed with the Buyer in writing. </w:t>
      </w:r>
    </w:p>
    <w:p w14:paraId="7AF4785A"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14:paraId="0FBA1D9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implement a mechanism for receiving, analysing and acting upon threat information supplied by </w:t>
      </w:r>
      <w:proofErr w:type="spellStart"/>
      <w:r w:rsidRPr="00D90869">
        <w:rPr>
          <w:rFonts w:ascii="Arial" w:hAnsi="Arial"/>
          <w:sz w:val="24"/>
          <w:szCs w:val="24"/>
        </w:rPr>
        <w:t>GovCertUK</w:t>
      </w:r>
      <w:proofErr w:type="spellEnd"/>
      <w:r w:rsidRPr="00D90869">
        <w:rPr>
          <w:rFonts w:ascii="Arial" w:hAnsi="Arial"/>
          <w:sz w:val="24"/>
          <w:szCs w:val="24"/>
        </w:rPr>
        <w:t>, or any other competent Central Government Body;</w:t>
      </w:r>
    </w:p>
    <w:p w14:paraId="720DFE4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14:paraId="1DE19EA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14:paraId="739015A7" w14:textId="46912CDD"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3.4.5</w:t>
      </w:r>
      <w:r w:rsidRPr="00D90869">
        <w:rPr>
          <w:rFonts w:ascii="Arial" w:hAnsi="Arial"/>
          <w:sz w:val="24"/>
          <w:szCs w:val="24"/>
        </w:rPr>
        <w:fldChar w:fldCharType="end"/>
      </w:r>
      <w:r w:rsidRPr="00D90869">
        <w:rPr>
          <w:rFonts w:ascii="Arial" w:hAnsi="Arial"/>
          <w:sz w:val="24"/>
          <w:szCs w:val="24"/>
        </w:rPr>
        <w:t>;</w:t>
      </w:r>
    </w:p>
    <w:p w14:paraId="799B8F3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5FD2326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14:paraId="1DE3A7C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14:paraId="41A75BE6" w14:textId="77777777"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inform</w:t>
      </w:r>
      <w:proofErr w:type="gramEnd"/>
      <w:r w:rsidRPr="00D90869">
        <w:rPr>
          <w:rFonts w:ascii="Arial" w:hAnsi="Arial"/>
          <w:sz w:val="24"/>
          <w:szCs w:val="24"/>
        </w:rPr>
        <w:t xml:space="preserve"> the Buyer when it becomes aware of any new threat, vulnerability or exploitation technique that has the potential to affect the security of the ICT Environment and provide initial indications of possible mitigations.</w:t>
      </w:r>
    </w:p>
    <w:p w14:paraId="4C7D56A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14:paraId="7F72252C" w14:textId="37D5783F"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59090763" w14:textId="77777777" w:rsidR="004B5CF1" w:rsidRDefault="00A25DB3" w:rsidP="00D90869">
      <w:pPr>
        <w:pStyle w:val="TSOLScheduleAnnexName"/>
        <w:jc w:val="left"/>
        <w:rPr>
          <w:rFonts w:ascii="Arial Bold" w:hAnsi="Arial Bold"/>
          <w:caps w:val="0"/>
          <w:sz w:val="36"/>
          <w:szCs w:val="24"/>
        </w:rPr>
      </w:pPr>
      <w:bookmarkStart w:id="85" w:name="_Toc461012428"/>
      <w:bookmarkStart w:id="86" w:name="_Toc461021235"/>
      <w:r w:rsidRPr="00D90869">
        <w:rPr>
          <w:rFonts w:ascii="Arial" w:hAnsi="Arial"/>
          <w:sz w:val="24"/>
          <w:szCs w:val="24"/>
        </w:rPr>
        <w:br w:type="page"/>
      </w:r>
      <w:bookmarkStart w:id="87"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88"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88"/>
      <w:r w:rsidRPr="004B5CF1">
        <w:rPr>
          <w:rFonts w:ascii="Arial Bold" w:hAnsi="Arial Bold"/>
          <w:caps w:val="0"/>
          <w:sz w:val="36"/>
          <w:szCs w:val="24"/>
        </w:rPr>
        <w:t xml:space="preserve">: </w:t>
      </w:r>
    </w:p>
    <w:bookmarkEnd w:id="85"/>
    <w:bookmarkEnd w:id="86"/>
    <w:bookmarkEnd w:id="87"/>
    <w:p w14:paraId="4A6D4B4A" w14:textId="77777777" w:rsidR="00A25DB3" w:rsidRPr="004B5CF1" w:rsidRDefault="004B5CF1" w:rsidP="00D90869">
      <w:pPr>
        <w:pStyle w:val="TSOLScheduleAnnexName"/>
        <w:jc w:val="left"/>
        <w:rPr>
          <w:rFonts w:ascii="Arial Bold" w:hAnsi="Arial Bold"/>
          <w:caps w:val="0"/>
          <w:sz w:val="36"/>
          <w:szCs w:val="24"/>
        </w:rPr>
      </w:pPr>
      <w:r>
        <w:rPr>
          <w:rFonts w:ascii="Arial Bold" w:hAnsi="Arial Bold"/>
          <w:caps w:val="0"/>
          <w:sz w:val="36"/>
          <w:szCs w:val="24"/>
        </w:rPr>
        <w:t>Baseline security requirements</w:t>
      </w:r>
    </w:p>
    <w:p w14:paraId="5DEE260E" w14:textId="77777777" w:rsidR="00A25DB3" w:rsidRPr="00D90869" w:rsidRDefault="00A25DB3" w:rsidP="00D90869">
      <w:pPr>
        <w:pStyle w:val="Default"/>
      </w:pPr>
    </w:p>
    <w:p w14:paraId="1436CE91" w14:textId="77777777"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14:paraId="159F3E3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1923480F"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79902D2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p>
    <w:p w14:paraId="2B20485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1" w:history="1">
        <w:r w:rsidRPr="00D90869">
          <w:rPr>
            <w:rStyle w:val="Hyperlink"/>
            <w:rFonts w:ascii="Arial" w:hAnsi="Arial"/>
            <w:sz w:val="24"/>
            <w:szCs w:val="24"/>
          </w:rPr>
          <w:t>https://www.ncsc.gov.uk/guidance/end-user-device-security)</w:t>
        </w:r>
      </w:hyperlink>
      <w:r w:rsidRPr="00D90869">
        <w:rPr>
          <w:rFonts w:ascii="Arial" w:hAnsi="Arial"/>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CESG guidance, then this should be agreed in writing on a case by case basis with the Buyer.</w:t>
      </w:r>
    </w:p>
    <w:p w14:paraId="10842D77" w14:textId="77777777" w:rsidR="00A25DB3" w:rsidRPr="003143CB" w:rsidRDefault="00A25DB3" w:rsidP="00D90869">
      <w:pPr>
        <w:pStyle w:val="GPSL1SCHEDULEHeading"/>
        <w:keepNext/>
        <w:jc w:val="left"/>
        <w:rPr>
          <w:rFonts w:ascii="Arial Bold" w:hAnsi="Arial Bold"/>
          <w:caps w:val="0"/>
          <w:sz w:val="24"/>
          <w:szCs w:val="24"/>
        </w:rPr>
      </w:pPr>
      <w:r w:rsidRPr="003143CB">
        <w:rPr>
          <w:rFonts w:ascii="Arial Bold" w:hAnsi="Arial Bold"/>
          <w:caps w:val="0"/>
          <w:sz w:val="24"/>
          <w:szCs w:val="24"/>
        </w:rPr>
        <w:t>Data Processing, Storage, Management and Destruction</w:t>
      </w:r>
    </w:p>
    <w:p w14:paraId="39D0EB5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1EE27DB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14:paraId="71FEC0E1"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14:paraId="553A764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provide the Buyer with all Government Data on demand in an agreed open format;</w:t>
      </w:r>
    </w:p>
    <w:p w14:paraId="3ED8ED2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14:paraId="230E6C6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7B6060BC" w14:textId="77777777"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securely</w:t>
      </w:r>
      <w:proofErr w:type="gramEnd"/>
      <w:r w:rsidRPr="00D90869">
        <w:rPr>
          <w:rFonts w:ascii="Arial" w:hAnsi="Arial"/>
          <w:sz w:val="24"/>
          <w:szCs w:val="24"/>
        </w:rPr>
        <w:t xml:space="preserve"> erase any or all Government Data held by the Supplier when requested to do so by the Buyer.</w:t>
      </w:r>
    </w:p>
    <w:p w14:paraId="3B6BFF8A"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393712B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w:t>
      </w:r>
    </w:p>
    <w:p w14:paraId="10D50E0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14:paraId="58881ACD"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787918C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58B7FF6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certification (</w:t>
      </w:r>
      <w:hyperlink r:id="rId12" w:history="1">
        <w:r w:rsidR="00E37E8B" w:rsidRPr="00177999">
          <w:rPr>
            <w:rStyle w:val="Hyperlink"/>
            <w:rFonts w:ascii="Arial" w:hAnsi="Arial"/>
            <w:sz w:val="24"/>
            <w:szCs w:val="24"/>
          </w:rPr>
          <w:t>https://www.ncsc.gov.uk/articles/cesg-certification-ia-professionals-and-guidance-certification-ia-professionals-documents</w:t>
        </w:r>
      </w:hyperlink>
      <w:r w:rsidR="00E37E8B">
        <w:rPr>
          <w:rFonts w:ascii="Arial" w:hAnsi="Arial"/>
          <w:sz w:val="24"/>
          <w:szCs w:val="24"/>
        </w:rPr>
        <w:t>)</w:t>
      </w:r>
      <w:r w:rsidRPr="00D90869">
        <w:rPr>
          <w:rFonts w:ascii="Arial" w:hAnsi="Arial"/>
          <w:sz w:val="24"/>
          <w:szCs w:val="24"/>
        </w:rPr>
        <w:t xml:space="preserve"> for all bespoke or complex components of the ICT Environment (to the extent that the ICT Environment is within the control of the Supplier). </w:t>
      </w:r>
    </w:p>
    <w:p w14:paraId="25CEEBEA" w14:textId="77777777" w:rsidR="00A25DB3" w:rsidRPr="00EE7D39" w:rsidRDefault="00EE7D39" w:rsidP="00D90869">
      <w:pPr>
        <w:pStyle w:val="GPSL1SCHEDULEHeading"/>
        <w:keepNext/>
        <w:jc w:val="left"/>
        <w:rPr>
          <w:rFonts w:ascii="Arial Bold" w:hAnsi="Arial Bold"/>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0E3D386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5DA919A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3B495CB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The Supplier shall prevent Supplier Staff who are unable to obtain the required security clearances from accessing systems which store, process, or are used to manage Government Data except where agreed with the Buyer in writing.</w:t>
      </w:r>
    </w:p>
    <w:p w14:paraId="0877359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604FE2E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73BFC9B2"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1FA9AA7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4AFCD020" w14:textId="77777777" w:rsidR="00A25DB3" w:rsidRPr="00EE7D39" w:rsidRDefault="00A25DB3" w:rsidP="00D90869">
      <w:pPr>
        <w:pStyle w:val="GPSL1SCHEDULEHeading"/>
        <w:keepNext/>
        <w:jc w:val="left"/>
        <w:rPr>
          <w:rFonts w:ascii="Arial Bold" w:hAnsi="Arial Bold"/>
          <w:caps w:val="0"/>
          <w:sz w:val="24"/>
          <w:szCs w:val="24"/>
        </w:rPr>
      </w:pPr>
      <w:bookmarkStart w:id="89" w:name="_Ref381109906"/>
      <w:r w:rsidRPr="00EE7D39">
        <w:rPr>
          <w:rFonts w:ascii="Arial Bold" w:hAnsi="Arial Bold"/>
          <w:caps w:val="0"/>
          <w:sz w:val="24"/>
          <w:szCs w:val="24"/>
        </w:rPr>
        <w:t xml:space="preserve">Audit </w:t>
      </w:r>
      <w:bookmarkEnd w:id="89"/>
    </w:p>
    <w:p w14:paraId="5FC9270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42EA20D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2AFB8D6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0F6CC7C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5B3977A2" w14:textId="3662EE6B"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46AF673B" w14:textId="77777777" w:rsidR="00A25DB3" w:rsidRPr="00EE7D39" w:rsidRDefault="00A25DB3" w:rsidP="00D90869">
      <w:pPr>
        <w:pStyle w:val="TSOLScheduleAnnexName"/>
        <w:jc w:val="left"/>
        <w:rPr>
          <w:rFonts w:ascii="Arial Bold" w:hAnsi="Arial Bold"/>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5218130E" w14:textId="77777777" w:rsidR="00A25DB3" w:rsidRPr="00D90869" w:rsidRDefault="00A25DB3" w:rsidP="00D90869">
      <w:pPr>
        <w:pStyle w:val="Default"/>
        <w:rPr>
          <w:highlight w:val="yellow"/>
        </w:rPr>
      </w:pPr>
    </w:p>
    <w:p w14:paraId="009FEB03" w14:textId="77777777" w:rsidR="00A25DB3" w:rsidRPr="00D90869" w:rsidRDefault="00A25DB3" w:rsidP="00D90869">
      <w:pPr>
        <w:pStyle w:val="Default"/>
      </w:pPr>
      <w:r w:rsidRPr="00D90869">
        <w:rPr>
          <w:highlight w:val="yellow"/>
        </w:rPr>
        <w:t>[                ]</w:t>
      </w:r>
    </w:p>
    <w:p w14:paraId="12078D49" w14:textId="77777777" w:rsidR="00A25DB3" w:rsidRPr="00D90869" w:rsidRDefault="00A25DB3" w:rsidP="00D90869">
      <w:pPr>
        <w:pStyle w:val="Default"/>
      </w:pPr>
    </w:p>
    <w:p w14:paraId="46C3F007" w14:textId="77777777" w:rsidR="00A25DB3" w:rsidRPr="00D90869" w:rsidRDefault="00A25DB3" w:rsidP="00D90869">
      <w:pPr>
        <w:pStyle w:val="GPSmacrorestart"/>
        <w:jc w:val="left"/>
        <w:rPr>
          <w:color w:val="auto"/>
          <w:sz w:val="24"/>
          <w:szCs w:val="24"/>
          <w:lang w:eastAsia="en-GB"/>
        </w:rPr>
      </w:pPr>
    </w:p>
    <w:p w14:paraId="65DC1EF6" w14:textId="77777777" w:rsidR="00A25DB3" w:rsidRPr="00D90869" w:rsidRDefault="00A25DB3" w:rsidP="00D90869">
      <w:pPr>
        <w:pStyle w:val="GPSmacrorestart"/>
        <w:jc w:val="left"/>
        <w:rPr>
          <w:color w:val="auto"/>
          <w:sz w:val="24"/>
          <w:szCs w:val="24"/>
          <w:lang w:eastAsia="en-GB"/>
        </w:rPr>
      </w:pPr>
    </w:p>
    <w:sectPr w:rsidR="00A25DB3" w:rsidRPr="00D90869" w:rsidSect="00066E55">
      <w:headerReference w:type="default" r:id="rId13"/>
      <w:footerReference w:type="defaul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75E29" w14:textId="77777777" w:rsidR="0077491E" w:rsidRDefault="0077491E">
      <w:pPr>
        <w:spacing w:after="0"/>
      </w:pPr>
      <w:r>
        <w:separator/>
      </w:r>
    </w:p>
  </w:endnote>
  <w:endnote w:type="continuationSeparator" w:id="0">
    <w:p w14:paraId="5C28079F" w14:textId="77777777" w:rsidR="0077491E" w:rsidRDefault="007749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5966232"/>
      <w:docPartObj>
        <w:docPartGallery w:val="Page Numbers (Bottom of Page)"/>
        <w:docPartUnique/>
      </w:docPartObj>
    </w:sdtPr>
    <w:sdtEndPr>
      <w:rPr>
        <w:noProof/>
      </w:rPr>
    </w:sdtEndPr>
    <w:sdtContent>
      <w:p w14:paraId="7B980889" w14:textId="77777777" w:rsidR="00BD434C" w:rsidRDefault="00BD434C" w:rsidP="00BD434C">
        <w:pPr>
          <w:tabs>
            <w:tab w:val="center" w:pos="4513"/>
            <w:tab w:val="right" w:pos="9026"/>
          </w:tabs>
          <w:spacing w:after="0"/>
          <w:ind w:left="0"/>
          <w:rPr>
            <w:sz w:val="20"/>
          </w:rPr>
        </w:pPr>
        <w:r>
          <w:rPr>
            <w:sz w:val="20"/>
          </w:rPr>
          <w:t xml:space="preserve">DPS Ref: RM3764iii          </w:t>
        </w:r>
      </w:p>
      <w:p w14:paraId="128C5A19" w14:textId="77777777" w:rsidR="00BD434C" w:rsidRDefault="00BD434C" w:rsidP="00BD434C">
        <w:pPr>
          <w:pStyle w:val="Footer"/>
          <w:ind w:left="0"/>
          <w:rPr>
            <w:sz w:val="20"/>
          </w:rPr>
        </w:pPr>
        <w:r>
          <w:rPr>
            <w:sz w:val="20"/>
          </w:rPr>
          <w:t>Model Version: v1.0</w:t>
        </w:r>
      </w:p>
      <w:p w14:paraId="15E69A6A" w14:textId="6C59FDF5" w:rsidR="00BD434C" w:rsidRDefault="00BD434C">
        <w:pPr>
          <w:pStyle w:val="Footer"/>
          <w:jc w:val="right"/>
        </w:pPr>
        <w:r>
          <w:fldChar w:fldCharType="begin"/>
        </w:r>
        <w:r>
          <w:instrText xml:space="preserve"> PAGE   \* MERGEFORMAT </w:instrText>
        </w:r>
        <w:r>
          <w:fldChar w:fldCharType="separate"/>
        </w:r>
        <w:r w:rsidR="00043EAC">
          <w:rPr>
            <w:noProof/>
          </w:rPr>
          <w:t>20</w:t>
        </w:r>
        <w:r>
          <w:rPr>
            <w:noProof/>
          </w:rPr>
          <w:fldChar w:fldCharType="end"/>
        </w:r>
      </w:p>
    </w:sdtContent>
  </w:sdt>
  <w:p w14:paraId="31C259B1" w14:textId="01C8F834" w:rsidR="00697BA1" w:rsidRPr="005E1DB0" w:rsidRDefault="00697BA1" w:rsidP="002C1E89">
    <w:pPr>
      <w:pStyle w:val="Footer"/>
      <w:ind w:left="0"/>
      <w:rPr>
        <w:color w:val="A6A6A6" w:themeColor="background1" w:themeShade="A6"/>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44355" w14:textId="77777777" w:rsidR="00697BA1" w:rsidRPr="005E1DB0" w:rsidRDefault="00697BA1" w:rsidP="004B5488">
    <w:pPr>
      <w:tabs>
        <w:tab w:val="center" w:pos="4513"/>
        <w:tab w:val="right" w:pos="9026"/>
      </w:tabs>
      <w:spacing w:after="0"/>
      <w:ind w:left="0"/>
      <w:rPr>
        <w:rFonts w:eastAsia="Calibri"/>
        <w:color w:val="A6A6A6" w:themeColor="background1" w:themeShade="A6"/>
        <w:sz w:val="20"/>
      </w:rPr>
    </w:pPr>
  </w:p>
  <w:p w14:paraId="2737F4FD"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28BE50F9"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283529BD"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2831C" w14:textId="77777777" w:rsidR="0077491E" w:rsidRDefault="0077491E">
      <w:pPr>
        <w:spacing w:after="0"/>
      </w:pPr>
      <w:r>
        <w:separator/>
      </w:r>
    </w:p>
  </w:footnote>
  <w:footnote w:type="continuationSeparator" w:id="0">
    <w:p w14:paraId="0E11130B" w14:textId="77777777" w:rsidR="0077491E" w:rsidRDefault="007749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693A7"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4F572670" w14:textId="3927CB71"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20</w:t>
    </w:r>
    <w:r w:rsidR="00375ED2">
      <w:rPr>
        <w:sz w:val="20"/>
        <w:szCs w:val="20"/>
        <w:lang w:eastAsia="en-GB"/>
      </w:rPr>
      <w:t>20</w:t>
    </w:r>
  </w:p>
  <w:p w14:paraId="5D6A832F" w14:textId="77777777" w:rsidR="00697BA1" w:rsidRPr="00066E55" w:rsidRDefault="00697B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1"/>
  </w:num>
  <w:num w:numId="2">
    <w:abstractNumId w:val="16"/>
  </w:num>
  <w:num w:numId="3">
    <w:abstractNumId w:val="41"/>
  </w:num>
  <w:num w:numId="4">
    <w:abstractNumId w:val="41"/>
  </w:num>
  <w:num w:numId="5">
    <w:abstractNumId w:val="41"/>
  </w:num>
  <w:num w:numId="6">
    <w:abstractNumId w:val="41"/>
  </w:num>
  <w:num w:numId="7">
    <w:abstractNumId w:val="41"/>
  </w:num>
  <w:num w:numId="8">
    <w:abstractNumId w:val="41"/>
  </w:num>
  <w:num w:numId="9">
    <w:abstractNumId w:val="41"/>
  </w:num>
  <w:num w:numId="10">
    <w:abstractNumId w:val="41"/>
  </w:num>
  <w:num w:numId="11">
    <w:abstractNumId w:val="41"/>
  </w:num>
  <w:num w:numId="12">
    <w:abstractNumId w:val="41"/>
  </w:num>
  <w:num w:numId="13">
    <w:abstractNumId w:val="41"/>
  </w:num>
  <w:num w:numId="14">
    <w:abstractNumId w:val="41"/>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41"/>
  </w:num>
  <w:num w:numId="25">
    <w:abstractNumId w:val="41"/>
  </w:num>
  <w:num w:numId="26">
    <w:abstractNumId w:val="41"/>
  </w:num>
  <w:num w:numId="27">
    <w:abstractNumId w:val="41"/>
  </w:num>
  <w:num w:numId="28">
    <w:abstractNumId w:val="41"/>
  </w:num>
  <w:num w:numId="29">
    <w:abstractNumId w:val="41"/>
  </w:num>
  <w:num w:numId="30">
    <w:abstractNumId w:val="41"/>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41"/>
  </w:num>
  <w:num w:numId="42">
    <w:abstractNumId w:val="41"/>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41"/>
  </w:num>
  <w:num w:numId="52">
    <w:abstractNumId w:val="41"/>
  </w:num>
  <w:num w:numId="53">
    <w:abstractNumId w:val="41"/>
  </w:num>
  <w:num w:numId="54">
    <w:abstractNumId w:val="41"/>
  </w:num>
  <w:num w:numId="55">
    <w:abstractNumId w:val="41"/>
  </w:num>
  <w:num w:numId="56">
    <w:abstractNumId w:val="41"/>
  </w:num>
  <w:num w:numId="57">
    <w:abstractNumId w:val="41"/>
  </w:num>
  <w:num w:numId="58">
    <w:abstractNumId w:val="41"/>
  </w:num>
  <w:num w:numId="59">
    <w:abstractNumId w:val="41"/>
  </w:num>
  <w:num w:numId="60">
    <w:abstractNumId w:val="41"/>
  </w:num>
  <w:num w:numId="61">
    <w:abstractNumId w:val="41"/>
  </w:num>
  <w:num w:numId="62">
    <w:abstractNumId w:val="41"/>
  </w:num>
  <w:num w:numId="63">
    <w:abstractNumId w:val="41"/>
  </w:num>
  <w:num w:numId="64">
    <w:abstractNumId w:val="41"/>
  </w:num>
  <w:num w:numId="65">
    <w:abstractNumId w:val="41"/>
  </w:num>
  <w:num w:numId="66">
    <w:abstractNumId w:val="41"/>
  </w:num>
  <w:num w:numId="67">
    <w:abstractNumId w:val="41"/>
  </w:num>
  <w:num w:numId="68">
    <w:abstractNumId w:val="41"/>
  </w:num>
  <w:num w:numId="69">
    <w:abstractNumId w:val="41"/>
  </w:num>
  <w:num w:numId="70">
    <w:abstractNumId w:val="41"/>
  </w:num>
  <w:num w:numId="71">
    <w:abstractNumId w:val="41"/>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num>
  <w:num w:numId="75">
    <w:abstractNumId w:val="41"/>
  </w:num>
  <w:num w:numId="76">
    <w:abstractNumId w:val="41"/>
  </w:num>
  <w:num w:numId="77">
    <w:abstractNumId w:val="41"/>
  </w:num>
  <w:num w:numId="78">
    <w:abstractNumId w:val="41"/>
  </w:num>
  <w:num w:numId="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1"/>
  </w:num>
  <w:num w:numId="90">
    <w:abstractNumId w:val="34"/>
  </w:num>
  <w:num w:numId="91">
    <w:abstractNumId w:val="13"/>
  </w:num>
  <w:num w:numId="92">
    <w:abstractNumId w:val="30"/>
  </w:num>
  <w:num w:numId="93">
    <w:abstractNumId w:val="44"/>
  </w:num>
  <w:num w:numId="94">
    <w:abstractNumId w:val="42"/>
  </w:num>
  <w:num w:numId="95">
    <w:abstractNumId w:val="32"/>
  </w:num>
  <w:num w:numId="96">
    <w:abstractNumId w:val="22"/>
  </w:num>
  <w:num w:numId="97">
    <w:abstractNumId w:val="9"/>
  </w:num>
  <w:num w:numId="98">
    <w:abstractNumId w:val="10"/>
  </w:num>
  <w:num w:numId="99">
    <w:abstractNumId w:val="12"/>
  </w:num>
  <w:num w:numId="100">
    <w:abstractNumId w:val="33"/>
  </w:num>
  <w:num w:numId="101">
    <w:abstractNumId w:val="15"/>
  </w:num>
  <w:num w:numId="102">
    <w:abstractNumId w:val="38"/>
  </w:num>
  <w:num w:numId="103">
    <w:abstractNumId w:val="21"/>
  </w:num>
  <w:num w:numId="104">
    <w:abstractNumId w:val="27"/>
  </w:num>
  <w:num w:numId="105">
    <w:abstractNumId w:val="25"/>
  </w:num>
  <w:num w:numId="106">
    <w:abstractNumId w:val="24"/>
  </w:num>
  <w:num w:numId="107">
    <w:abstractNumId w:val="40"/>
  </w:num>
  <w:num w:numId="108">
    <w:abstractNumId w:val="28"/>
  </w:num>
  <w:num w:numId="109">
    <w:abstractNumId w:val="37"/>
  </w:num>
  <w:num w:numId="110">
    <w:abstractNumId w:val="18"/>
  </w:num>
  <w:num w:numId="111">
    <w:abstractNumId w:val="29"/>
  </w:num>
  <w:num w:numId="112">
    <w:abstractNumId w:val="26"/>
  </w:num>
  <w:num w:numId="113">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abstractNumId w:val="17"/>
  </w:num>
  <w:num w:numId="115">
    <w:abstractNumId w:val="20"/>
  </w:num>
  <w:num w:numId="116">
    <w:abstractNumId w:val="36"/>
  </w:num>
  <w:num w:numId="117">
    <w:abstractNumId w:val="11"/>
  </w:num>
  <w:num w:numId="118">
    <w:abstractNumId w:val="19"/>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3"/>
  </w:num>
  <w:num w:numId="129">
    <w:abstractNumId w:val="14"/>
  </w:num>
  <w:num w:numId="130">
    <w:abstractNumId w:val="35"/>
  </w:num>
  <w:num w:numId="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9"/>
  </w:num>
  <w:num w:numId="133">
    <w:abstractNumId w:val="43"/>
  </w:num>
  <w:num w:numId="1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120"/>
    <w:rsid w:val="00043EAC"/>
    <w:rsid w:val="00054AC5"/>
    <w:rsid w:val="000551E6"/>
    <w:rsid w:val="00066E55"/>
    <w:rsid w:val="00090120"/>
    <w:rsid w:val="001C3DC2"/>
    <w:rsid w:val="001C7257"/>
    <w:rsid w:val="001E1EE9"/>
    <w:rsid w:val="002C1E89"/>
    <w:rsid w:val="002E0FF3"/>
    <w:rsid w:val="002E2957"/>
    <w:rsid w:val="003143CB"/>
    <w:rsid w:val="00323E21"/>
    <w:rsid w:val="00375ED2"/>
    <w:rsid w:val="003B2E5B"/>
    <w:rsid w:val="003F5C7A"/>
    <w:rsid w:val="004102DF"/>
    <w:rsid w:val="00433E15"/>
    <w:rsid w:val="00436060"/>
    <w:rsid w:val="004B5488"/>
    <w:rsid w:val="004B5CF1"/>
    <w:rsid w:val="004E4DF3"/>
    <w:rsid w:val="004F4682"/>
    <w:rsid w:val="00500268"/>
    <w:rsid w:val="005945D2"/>
    <w:rsid w:val="005E1DB0"/>
    <w:rsid w:val="005F081E"/>
    <w:rsid w:val="006114E7"/>
    <w:rsid w:val="0065711E"/>
    <w:rsid w:val="00693EC9"/>
    <w:rsid w:val="00697166"/>
    <w:rsid w:val="00697BA1"/>
    <w:rsid w:val="00732BFE"/>
    <w:rsid w:val="00766093"/>
    <w:rsid w:val="0077491E"/>
    <w:rsid w:val="007918EA"/>
    <w:rsid w:val="0079299F"/>
    <w:rsid w:val="00793CAA"/>
    <w:rsid w:val="007B3184"/>
    <w:rsid w:val="00807886"/>
    <w:rsid w:val="008411EE"/>
    <w:rsid w:val="00844FC5"/>
    <w:rsid w:val="00873039"/>
    <w:rsid w:val="008E479E"/>
    <w:rsid w:val="00973C30"/>
    <w:rsid w:val="00995415"/>
    <w:rsid w:val="009C17A3"/>
    <w:rsid w:val="009E1A38"/>
    <w:rsid w:val="00A25DB3"/>
    <w:rsid w:val="00A40EEE"/>
    <w:rsid w:val="00A5344C"/>
    <w:rsid w:val="00A65926"/>
    <w:rsid w:val="00A76E37"/>
    <w:rsid w:val="00AD345F"/>
    <w:rsid w:val="00B426F3"/>
    <w:rsid w:val="00B51766"/>
    <w:rsid w:val="00BA6E27"/>
    <w:rsid w:val="00BD434C"/>
    <w:rsid w:val="00BF0563"/>
    <w:rsid w:val="00C27C90"/>
    <w:rsid w:val="00C3366B"/>
    <w:rsid w:val="00CC23B2"/>
    <w:rsid w:val="00D23767"/>
    <w:rsid w:val="00D32789"/>
    <w:rsid w:val="00D3427F"/>
    <w:rsid w:val="00D571C2"/>
    <w:rsid w:val="00D779DC"/>
    <w:rsid w:val="00D90869"/>
    <w:rsid w:val="00DA41BA"/>
    <w:rsid w:val="00DD1113"/>
    <w:rsid w:val="00DF0B75"/>
    <w:rsid w:val="00E12971"/>
    <w:rsid w:val="00E37E8B"/>
    <w:rsid w:val="00E56CE4"/>
    <w:rsid w:val="00ED72AA"/>
    <w:rsid w:val="00EE7D39"/>
    <w:rsid w:val="00F11B5C"/>
    <w:rsid w:val="00F812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4E38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027168">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articles/cesg-certification-ia-professionals-and-guidance-certification-ia-professionals-document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ncsc.gov.uk/articles/hmg-ia-maturity-model-iamm" TargetMode="Externa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5B591-6CE7-44BA-82D5-134A84039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7273</Words>
  <Characters>41459</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2019-04-26T13:16:00Z</dcterms:created>
  <dcterms:modified xsi:type="dcterms:W3CDTF">2020-01-10T11:27:00Z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